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03" w:rsidRPr="005C6499" w:rsidRDefault="00251003" w:rsidP="00251003">
      <w:pPr>
        <w:widowControl/>
        <w:jc w:val="center"/>
        <w:rPr>
          <w:rFonts w:asciiTheme="majorEastAsia" w:eastAsiaTheme="majorEastAsia" w:hAnsiTheme="majorEastAsia"/>
          <w:b/>
          <w:sz w:val="48"/>
          <w:szCs w:val="48"/>
        </w:rPr>
      </w:pPr>
      <w:r w:rsidRPr="005C6499">
        <w:rPr>
          <w:rFonts w:asciiTheme="majorEastAsia" w:eastAsiaTheme="majorEastAsia" w:hAnsiTheme="majorEastAsia" w:hint="eastAsia"/>
          <w:b/>
          <w:sz w:val="48"/>
          <w:szCs w:val="48"/>
        </w:rPr>
        <w:t>社会</w:t>
      </w:r>
      <w:bookmarkStart w:id="0" w:name="_GoBack"/>
      <w:bookmarkEnd w:id="0"/>
      <w:r w:rsidRPr="005C6499">
        <w:rPr>
          <w:rFonts w:asciiTheme="majorEastAsia" w:eastAsiaTheme="majorEastAsia" w:hAnsiTheme="majorEastAsia" w:hint="eastAsia"/>
          <w:b/>
          <w:sz w:val="48"/>
          <w:szCs w:val="48"/>
        </w:rPr>
        <w:t>政策関連学会協議会シンポジウム</w:t>
      </w:r>
    </w:p>
    <w:p w:rsidR="00251003" w:rsidRPr="005C6499" w:rsidRDefault="00251003" w:rsidP="00251003">
      <w:pPr>
        <w:widowControl/>
        <w:jc w:val="center"/>
        <w:rPr>
          <w:rFonts w:asciiTheme="majorEastAsia" w:eastAsiaTheme="majorEastAsia" w:hAnsiTheme="majorEastAsia"/>
          <w:b/>
          <w:sz w:val="48"/>
          <w:szCs w:val="48"/>
        </w:rPr>
      </w:pPr>
    </w:p>
    <w:p w:rsidR="00251003" w:rsidRPr="005C6499" w:rsidRDefault="00251003" w:rsidP="00251003">
      <w:pPr>
        <w:widowControl/>
        <w:jc w:val="center"/>
        <w:rPr>
          <w:rFonts w:asciiTheme="majorEastAsia" w:eastAsiaTheme="majorEastAsia" w:hAnsiTheme="majorEastAsia"/>
          <w:b/>
          <w:sz w:val="48"/>
          <w:szCs w:val="48"/>
        </w:rPr>
      </w:pPr>
      <w:r w:rsidRPr="005C6499">
        <w:rPr>
          <w:rFonts w:asciiTheme="majorEastAsia" w:eastAsiaTheme="majorEastAsia" w:hAnsiTheme="majorEastAsia" w:hint="eastAsia"/>
          <w:b/>
          <w:sz w:val="48"/>
          <w:szCs w:val="48"/>
        </w:rPr>
        <w:t>3.11から1年</w:t>
      </w:r>
    </w:p>
    <w:p w:rsidR="00251003" w:rsidRPr="005C6499" w:rsidRDefault="00251003" w:rsidP="00251003">
      <w:pPr>
        <w:widowControl/>
        <w:jc w:val="center"/>
        <w:rPr>
          <w:rFonts w:asciiTheme="majorEastAsia" w:eastAsiaTheme="majorEastAsia" w:hAnsiTheme="majorEastAsia"/>
          <w:b/>
          <w:sz w:val="48"/>
          <w:szCs w:val="48"/>
        </w:rPr>
      </w:pPr>
      <w:r w:rsidRPr="005C6499">
        <w:rPr>
          <w:rFonts w:asciiTheme="majorEastAsia" w:eastAsiaTheme="majorEastAsia" w:hAnsiTheme="majorEastAsia" w:hint="eastAsia"/>
          <w:b/>
          <w:sz w:val="48"/>
          <w:szCs w:val="48"/>
        </w:rPr>
        <w:t>－社会政策がアプローチする復興－</w:t>
      </w:r>
    </w:p>
    <w:p w:rsidR="00251003" w:rsidRDefault="00251003" w:rsidP="00251003">
      <w:pPr>
        <w:widowControl/>
        <w:ind w:firstLine="240"/>
        <w:jc w:val="left"/>
      </w:pPr>
    </w:p>
    <w:p w:rsidR="00251003" w:rsidRDefault="00251003" w:rsidP="00251003">
      <w:pPr>
        <w:widowControl/>
        <w:ind w:firstLine="240"/>
        <w:jc w:val="left"/>
      </w:pPr>
    </w:p>
    <w:p w:rsidR="00251003" w:rsidRDefault="00251003" w:rsidP="00251003">
      <w:pPr>
        <w:widowControl/>
        <w:ind w:firstLine="240"/>
        <w:jc w:val="left"/>
      </w:pPr>
    </w:p>
    <w:p w:rsidR="00251003" w:rsidRDefault="00251003" w:rsidP="00251003">
      <w:pPr>
        <w:widowControl/>
        <w:ind w:firstLine="240"/>
        <w:jc w:val="left"/>
      </w:pPr>
    </w:p>
    <w:p w:rsidR="00251003" w:rsidRDefault="00251003" w:rsidP="00251003">
      <w:pPr>
        <w:widowControl/>
        <w:ind w:firstLine="240"/>
        <w:jc w:val="left"/>
      </w:pPr>
    </w:p>
    <w:p w:rsidR="00251003" w:rsidRDefault="00251003" w:rsidP="00251003">
      <w:pPr>
        <w:widowControl/>
        <w:ind w:firstLine="240"/>
        <w:jc w:val="left"/>
      </w:pPr>
    </w:p>
    <w:p w:rsidR="00251003" w:rsidRDefault="00251003" w:rsidP="00251003">
      <w:pPr>
        <w:widowControl/>
        <w:ind w:firstLine="240"/>
        <w:jc w:val="left"/>
      </w:pPr>
    </w:p>
    <w:p w:rsidR="00251003" w:rsidRPr="00251003" w:rsidRDefault="00251003" w:rsidP="00251003">
      <w:pPr>
        <w:widowControl/>
        <w:ind w:firstLine="240"/>
        <w:jc w:val="left"/>
        <w:rPr>
          <w:rFonts w:asciiTheme="minorEastAsia" w:hAnsiTheme="minorEastAsia" w:cs="ＭＳ Ｐゴシック"/>
          <w:kern w:val="0"/>
          <w:sz w:val="24"/>
          <w:szCs w:val="24"/>
        </w:rPr>
      </w:pPr>
      <w:r w:rsidRPr="00251003">
        <w:rPr>
          <w:rFonts w:asciiTheme="minorEastAsia" w:hAnsiTheme="minorEastAsia" w:cs="ＭＳ Ｐゴシック" w:hint="eastAsia"/>
          <w:kern w:val="0"/>
          <w:sz w:val="24"/>
          <w:szCs w:val="24"/>
        </w:rPr>
        <w:t xml:space="preserve">東日本大震災の発生から1年がたとうとする現在、被災地の復興は、計画策定から実施の段階に移りつつあるといわれる。そのなかで目立つのはさまざまな偏りである。巨額の復興予算を受けて土木・建設業などでは人手と資材が不足するいっぽう、一般事務や水産加工などの求人は低迷している。被災地では居住の確保がままならないまま厳冬を迎え、施設の損壊や看護師・薬剤師などの移出により、医療・福祉分野の回復が遅れている。 </w:t>
      </w:r>
    </w:p>
    <w:p w:rsidR="00251003" w:rsidRPr="00251003" w:rsidRDefault="00251003" w:rsidP="00251003">
      <w:pPr>
        <w:widowControl/>
        <w:ind w:firstLine="240"/>
        <w:jc w:val="left"/>
        <w:rPr>
          <w:rFonts w:asciiTheme="minorEastAsia" w:hAnsiTheme="minorEastAsia" w:cs="ＭＳ Ｐゴシック"/>
          <w:kern w:val="0"/>
          <w:sz w:val="24"/>
          <w:szCs w:val="24"/>
        </w:rPr>
      </w:pPr>
      <w:r w:rsidRPr="00251003">
        <w:rPr>
          <w:rFonts w:asciiTheme="minorEastAsia" w:hAnsiTheme="minorEastAsia" w:cs="ＭＳ Ｐゴシック" w:hint="eastAsia"/>
          <w:kern w:val="0"/>
          <w:sz w:val="24"/>
          <w:szCs w:val="24"/>
        </w:rPr>
        <w:t xml:space="preserve">持続可能な地域社会を再生していくうえでは、高齢者、子ども、ひとり親世帯などの生活保障が不可欠である。望ましい経済・社会のありかたはどのようなものか、そのためにどのような政策が必要なのか。 </w:t>
      </w:r>
    </w:p>
    <w:p w:rsidR="00251003" w:rsidRPr="00251003" w:rsidRDefault="00251003" w:rsidP="00251003">
      <w:pPr>
        <w:widowControl/>
        <w:ind w:firstLine="240"/>
        <w:jc w:val="left"/>
        <w:rPr>
          <w:rFonts w:asciiTheme="minorEastAsia" w:hAnsiTheme="minorEastAsia" w:cs="ＭＳ Ｐゴシック"/>
          <w:kern w:val="0"/>
          <w:sz w:val="24"/>
          <w:szCs w:val="24"/>
        </w:rPr>
      </w:pPr>
      <w:r w:rsidRPr="00251003">
        <w:rPr>
          <w:rFonts w:asciiTheme="minorEastAsia" w:hAnsiTheme="minorEastAsia" w:cs="ＭＳ Ｐゴシック" w:hint="eastAsia"/>
          <w:kern w:val="0"/>
          <w:sz w:val="24"/>
          <w:szCs w:val="24"/>
        </w:rPr>
        <w:t xml:space="preserve">社会政策に関連する諸学協会のメンバーのなかでも、被災地にくりかえし入り、被災地支援に資する調査・実践を重ねてきた研究者から、就業支援、居住保障、子どもや母子の福祉に焦点をあてる報告を受け、現地からのアピールも含めて、情報と知恵の共有に努める。 </w:t>
      </w:r>
    </w:p>
    <w:p w:rsidR="00251003" w:rsidRDefault="00251003" w:rsidP="00251003">
      <w:pPr>
        <w:widowControl/>
        <w:spacing w:before="100" w:beforeAutospacing="1" w:after="240"/>
        <w:jc w:val="left"/>
        <w:rPr>
          <w:rFonts w:asciiTheme="minorEastAsia" w:hAnsiTheme="minorEastAsia" w:cs="ＭＳ Ｐゴシック"/>
          <w:kern w:val="0"/>
          <w:sz w:val="24"/>
          <w:szCs w:val="24"/>
        </w:rPr>
      </w:pPr>
    </w:p>
    <w:p w:rsidR="00251003" w:rsidRDefault="00251003" w:rsidP="00251003">
      <w:pPr>
        <w:widowControl/>
        <w:spacing w:before="100" w:beforeAutospacing="1" w:after="240"/>
        <w:jc w:val="left"/>
        <w:rPr>
          <w:rFonts w:asciiTheme="minorEastAsia" w:hAnsiTheme="minorEastAsia" w:cs="ＭＳ Ｐゴシック"/>
          <w:kern w:val="0"/>
          <w:sz w:val="24"/>
          <w:szCs w:val="24"/>
        </w:rPr>
      </w:pPr>
    </w:p>
    <w:p w:rsidR="00251003" w:rsidRDefault="00251003" w:rsidP="00251003">
      <w:pPr>
        <w:widowControl/>
        <w:spacing w:before="100" w:beforeAutospacing="1" w:after="240"/>
        <w:jc w:val="left"/>
        <w:rPr>
          <w:rFonts w:asciiTheme="minorEastAsia" w:hAnsiTheme="minorEastAsia" w:cs="ＭＳ Ｐゴシック"/>
          <w:kern w:val="0"/>
          <w:sz w:val="24"/>
          <w:szCs w:val="24"/>
        </w:rPr>
      </w:pPr>
    </w:p>
    <w:p w:rsidR="00251003" w:rsidRDefault="00251003" w:rsidP="00251003">
      <w:pPr>
        <w:widowControl/>
        <w:spacing w:before="100" w:beforeAutospacing="1" w:after="240"/>
        <w:jc w:val="left"/>
        <w:rPr>
          <w:rFonts w:asciiTheme="minorEastAsia" w:hAnsiTheme="minorEastAsia" w:cs="ＭＳ Ｐゴシック"/>
          <w:kern w:val="0"/>
          <w:sz w:val="24"/>
          <w:szCs w:val="24"/>
        </w:rPr>
      </w:pPr>
    </w:p>
    <w:p w:rsidR="00251003" w:rsidRDefault="00251003" w:rsidP="00251003">
      <w:pPr>
        <w:widowControl/>
        <w:spacing w:before="100" w:beforeAutospacing="1" w:after="240"/>
        <w:jc w:val="left"/>
        <w:rPr>
          <w:rFonts w:asciiTheme="minorEastAsia" w:hAnsiTheme="minorEastAsia" w:cs="ＭＳ Ｐゴシック"/>
          <w:kern w:val="0"/>
          <w:sz w:val="24"/>
          <w:szCs w:val="24"/>
        </w:rPr>
      </w:pPr>
      <w:r w:rsidRPr="00251003">
        <w:rPr>
          <w:rFonts w:asciiTheme="minorEastAsia" w:hAnsiTheme="minorEastAsia" w:cs="ＭＳ Ｐゴシック" w:hint="eastAsia"/>
          <w:kern w:val="0"/>
          <w:sz w:val="24"/>
          <w:szCs w:val="24"/>
        </w:rPr>
        <w:lastRenderedPageBreak/>
        <w:t>報告：（各30分）</w:t>
      </w:r>
      <w:r w:rsidRPr="00251003">
        <w:rPr>
          <w:rFonts w:asciiTheme="minorEastAsia" w:hAnsiTheme="minorEastAsia" w:cs="ＭＳ Ｐゴシック" w:hint="eastAsia"/>
          <w:kern w:val="0"/>
          <w:sz w:val="24"/>
          <w:szCs w:val="24"/>
        </w:rPr>
        <w:br/>
      </w:r>
    </w:p>
    <w:p w:rsidR="00251003" w:rsidRDefault="00251003" w:rsidP="00251003">
      <w:pPr>
        <w:widowControl/>
        <w:spacing w:before="100" w:beforeAutospacing="1" w:after="240"/>
        <w:jc w:val="left"/>
        <w:rPr>
          <w:rFonts w:asciiTheme="minorEastAsia" w:hAnsiTheme="minorEastAsia" w:cs="ＭＳ Ｐゴシック"/>
          <w:kern w:val="0"/>
          <w:sz w:val="24"/>
          <w:szCs w:val="24"/>
        </w:rPr>
      </w:pPr>
      <w:r w:rsidRPr="00251003">
        <w:rPr>
          <w:rFonts w:asciiTheme="minorEastAsia" w:hAnsiTheme="minorEastAsia" w:cs="ＭＳ Ｐゴシック" w:hint="eastAsia"/>
          <w:kern w:val="0"/>
          <w:sz w:val="24"/>
          <w:szCs w:val="24"/>
        </w:rPr>
        <w:t>長峰登記夫氏（法政大学人間環境学部教授）</w:t>
      </w:r>
      <w:r w:rsidRPr="00251003">
        <w:rPr>
          <w:rFonts w:asciiTheme="minorEastAsia" w:hAnsiTheme="minorEastAsia" w:cs="ＭＳ Ｐゴシック" w:hint="eastAsia"/>
          <w:kern w:val="0"/>
          <w:sz w:val="24"/>
          <w:szCs w:val="24"/>
        </w:rPr>
        <w:br/>
        <w:t>「東日本大震災の雇用への影響および雇用創出の現状」</w:t>
      </w:r>
      <w:r w:rsidRPr="00251003">
        <w:rPr>
          <w:rFonts w:asciiTheme="minorEastAsia" w:hAnsiTheme="minorEastAsia" w:cs="ＭＳ Ｐゴシック" w:hint="eastAsia"/>
          <w:kern w:val="0"/>
          <w:sz w:val="24"/>
          <w:szCs w:val="24"/>
        </w:rPr>
        <w:br/>
      </w:r>
    </w:p>
    <w:p w:rsidR="00251003" w:rsidRDefault="00251003" w:rsidP="00251003">
      <w:pPr>
        <w:widowControl/>
        <w:spacing w:before="100" w:beforeAutospacing="1" w:after="240"/>
        <w:jc w:val="left"/>
        <w:rPr>
          <w:rFonts w:asciiTheme="minorEastAsia" w:hAnsiTheme="minorEastAsia" w:cs="ＭＳ Ｐゴシック"/>
          <w:kern w:val="0"/>
          <w:sz w:val="24"/>
          <w:szCs w:val="24"/>
        </w:rPr>
      </w:pPr>
      <w:r w:rsidRPr="00251003">
        <w:rPr>
          <w:rFonts w:asciiTheme="minorEastAsia" w:hAnsiTheme="minorEastAsia" w:cs="ＭＳ Ｐゴシック" w:hint="eastAsia"/>
          <w:kern w:val="0"/>
          <w:sz w:val="24"/>
          <w:szCs w:val="24"/>
        </w:rPr>
        <w:t>山口幸夫氏（社会事業大学</w:t>
      </w:r>
      <w:r w:rsidR="005C6499">
        <w:rPr>
          <w:rFonts w:asciiTheme="minorEastAsia" w:hAnsiTheme="minorEastAsia" w:cs="ＭＳ Ｐゴシック" w:hint="eastAsia"/>
          <w:kern w:val="0"/>
          <w:sz w:val="24"/>
          <w:szCs w:val="24"/>
        </w:rPr>
        <w:t>アジア福祉創造センター</w:t>
      </w:r>
      <w:r w:rsidRPr="00251003">
        <w:rPr>
          <w:rFonts w:asciiTheme="minorEastAsia" w:hAnsiTheme="minorEastAsia" w:cs="ＭＳ Ｐゴシック" w:hint="eastAsia"/>
          <w:kern w:val="0"/>
          <w:sz w:val="24"/>
          <w:szCs w:val="24"/>
        </w:rPr>
        <w:t>特任准教授）</w:t>
      </w:r>
      <w:r w:rsidRPr="00251003">
        <w:rPr>
          <w:rFonts w:asciiTheme="minorEastAsia" w:hAnsiTheme="minorEastAsia" w:cs="ＭＳ Ｐゴシック" w:hint="eastAsia"/>
          <w:kern w:val="0"/>
          <w:sz w:val="24"/>
          <w:szCs w:val="24"/>
        </w:rPr>
        <w:br/>
        <w:t>「コミュニティを核とする復興～居住福祉資源としての伝統芸能・祭：大槌町を例に～」</w:t>
      </w:r>
      <w:r w:rsidRPr="00251003">
        <w:rPr>
          <w:rFonts w:asciiTheme="minorEastAsia" w:hAnsiTheme="minorEastAsia" w:cs="ＭＳ Ｐゴシック" w:hint="eastAsia"/>
          <w:kern w:val="0"/>
          <w:sz w:val="24"/>
          <w:szCs w:val="24"/>
        </w:rPr>
        <w:br/>
      </w:r>
    </w:p>
    <w:p w:rsidR="00251003" w:rsidRDefault="00251003" w:rsidP="00251003">
      <w:pPr>
        <w:widowControl/>
        <w:spacing w:before="100" w:beforeAutospacing="1" w:after="240"/>
        <w:jc w:val="left"/>
        <w:rPr>
          <w:rFonts w:asciiTheme="minorEastAsia" w:hAnsiTheme="minorEastAsia" w:cs="ＭＳ Ｐゴシック"/>
          <w:kern w:val="0"/>
          <w:sz w:val="24"/>
          <w:szCs w:val="24"/>
        </w:rPr>
      </w:pPr>
      <w:r w:rsidRPr="00251003">
        <w:rPr>
          <w:rFonts w:asciiTheme="minorEastAsia" w:hAnsiTheme="minorEastAsia" w:cs="ＭＳ Ｐゴシック" w:hint="eastAsia"/>
          <w:kern w:val="0"/>
          <w:sz w:val="24"/>
          <w:szCs w:val="24"/>
        </w:rPr>
        <w:t>森田明美氏（東洋大学社会学部教授）</w:t>
      </w:r>
      <w:r w:rsidRPr="00251003">
        <w:rPr>
          <w:rFonts w:asciiTheme="minorEastAsia" w:hAnsiTheme="minorEastAsia" w:cs="ＭＳ Ｐゴシック" w:hint="eastAsia"/>
          <w:kern w:val="0"/>
          <w:sz w:val="24"/>
          <w:szCs w:val="24"/>
        </w:rPr>
        <w:br/>
        <w:t>「東日本大震災における子どもの被害と子ども支援の現状」</w:t>
      </w:r>
      <w:r w:rsidRPr="00251003">
        <w:rPr>
          <w:rFonts w:asciiTheme="minorEastAsia" w:hAnsiTheme="minorEastAsia" w:cs="ＭＳ Ｐゴシック" w:hint="eastAsia"/>
          <w:kern w:val="0"/>
          <w:sz w:val="24"/>
          <w:szCs w:val="24"/>
        </w:rPr>
        <w:br/>
      </w:r>
    </w:p>
    <w:p w:rsidR="00251003" w:rsidRDefault="00251003" w:rsidP="00251003">
      <w:pPr>
        <w:widowControl/>
        <w:spacing w:before="100" w:beforeAutospacing="1" w:after="240"/>
        <w:jc w:val="left"/>
        <w:rPr>
          <w:rFonts w:asciiTheme="minorEastAsia" w:hAnsiTheme="minorEastAsia" w:cs="ＭＳ Ｐゴシック"/>
          <w:kern w:val="0"/>
          <w:sz w:val="24"/>
          <w:szCs w:val="24"/>
        </w:rPr>
      </w:pPr>
      <w:r w:rsidRPr="00251003">
        <w:rPr>
          <w:rFonts w:asciiTheme="minorEastAsia" w:hAnsiTheme="minorEastAsia" w:cs="ＭＳ Ｐゴシック" w:hint="eastAsia"/>
          <w:kern w:val="0"/>
          <w:sz w:val="24"/>
          <w:szCs w:val="24"/>
        </w:rPr>
        <w:t>フロアからの発言：「現地からのアピール」</w:t>
      </w:r>
      <w:r w:rsidRPr="00251003">
        <w:rPr>
          <w:rFonts w:asciiTheme="minorEastAsia" w:hAnsiTheme="minorEastAsia" w:cs="ＭＳ Ｐゴシック" w:hint="eastAsia"/>
          <w:kern w:val="0"/>
          <w:sz w:val="24"/>
          <w:szCs w:val="24"/>
        </w:rPr>
        <w:br/>
      </w:r>
    </w:p>
    <w:p w:rsidR="00251003" w:rsidRDefault="00251003" w:rsidP="00251003">
      <w:pPr>
        <w:widowControl/>
        <w:spacing w:before="100" w:beforeAutospacing="1" w:after="240"/>
        <w:jc w:val="left"/>
        <w:rPr>
          <w:rFonts w:asciiTheme="minorEastAsia" w:hAnsiTheme="minorEastAsia" w:cs="ＭＳ Ｐゴシック"/>
          <w:kern w:val="0"/>
          <w:sz w:val="24"/>
          <w:szCs w:val="24"/>
        </w:rPr>
      </w:pPr>
      <w:r w:rsidRPr="00251003">
        <w:rPr>
          <w:rFonts w:asciiTheme="minorEastAsia" w:hAnsiTheme="minorEastAsia" w:cs="ＭＳ Ｐゴシック" w:hint="eastAsia"/>
          <w:kern w:val="0"/>
          <w:sz w:val="24"/>
          <w:szCs w:val="24"/>
        </w:rPr>
        <w:t>臼澤良一氏</w:t>
      </w:r>
      <w:r w:rsidRPr="00251003">
        <w:rPr>
          <w:rFonts w:asciiTheme="minorEastAsia" w:hAnsiTheme="minorEastAsia" w:cs="ＭＳ Ｐゴシック" w:hint="eastAsia"/>
          <w:kern w:val="0"/>
          <w:sz w:val="24"/>
          <w:szCs w:val="24"/>
        </w:rPr>
        <w:br/>
        <w:t>（大槌町小鎚仮設団地自治会長・まごころ広場うすざわ館長・遠野まごころネット副理事長）</w:t>
      </w:r>
      <w:r w:rsidRPr="00251003">
        <w:rPr>
          <w:rFonts w:asciiTheme="minorEastAsia" w:hAnsiTheme="minorEastAsia" w:cs="ＭＳ Ｐゴシック" w:hint="eastAsia"/>
          <w:kern w:val="0"/>
          <w:sz w:val="24"/>
          <w:szCs w:val="24"/>
        </w:rPr>
        <w:br/>
      </w:r>
    </w:p>
    <w:p w:rsidR="00251003" w:rsidRDefault="00251003" w:rsidP="00251003">
      <w:pPr>
        <w:widowControl/>
        <w:spacing w:before="100" w:beforeAutospacing="1" w:after="240"/>
        <w:jc w:val="left"/>
        <w:rPr>
          <w:rFonts w:asciiTheme="minorEastAsia" w:hAnsiTheme="minorEastAsia" w:cs="ＭＳ Ｐゴシック"/>
          <w:kern w:val="0"/>
          <w:sz w:val="24"/>
          <w:szCs w:val="24"/>
        </w:rPr>
      </w:pPr>
      <w:r w:rsidRPr="00251003">
        <w:rPr>
          <w:rFonts w:asciiTheme="minorEastAsia" w:hAnsiTheme="minorEastAsia" w:cs="ＭＳ Ｐゴシック" w:hint="eastAsia"/>
          <w:kern w:val="0"/>
          <w:sz w:val="24"/>
          <w:szCs w:val="24"/>
        </w:rPr>
        <w:t>加藤志生子氏</w:t>
      </w:r>
      <w:r w:rsidRPr="00251003">
        <w:rPr>
          <w:rFonts w:asciiTheme="minorEastAsia" w:hAnsiTheme="minorEastAsia" w:cs="ＭＳ Ｐゴシック" w:hint="eastAsia"/>
          <w:kern w:val="0"/>
          <w:sz w:val="24"/>
          <w:szCs w:val="24"/>
        </w:rPr>
        <w:br/>
        <w:t>（財団法人せんだい男女共同参画財団エル・ソーラ仙台）</w:t>
      </w:r>
      <w:r w:rsidRPr="00251003">
        <w:rPr>
          <w:rFonts w:asciiTheme="minorEastAsia" w:hAnsiTheme="minorEastAsia" w:cs="ＭＳ Ｐゴシック" w:hint="eastAsia"/>
          <w:kern w:val="0"/>
          <w:sz w:val="24"/>
          <w:szCs w:val="24"/>
        </w:rPr>
        <w:br/>
      </w:r>
    </w:p>
    <w:p w:rsidR="008F3FFA" w:rsidRDefault="00251003" w:rsidP="00170E3B">
      <w:pPr>
        <w:widowControl/>
        <w:spacing w:before="100" w:beforeAutospacing="1" w:after="240"/>
        <w:contextualSpacing/>
        <w:jc w:val="left"/>
        <w:rPr>
          <w:rFonts w:asciiTheme="minorEastAsia" w:hAnsiTheme="minorEastAsia" w:cs="ＭＳ Ｐゴシック"/>
          <w:kern w:val="0"/>
          <w:sz w:val="24"/>
          <w:szCs w:val="24"/>
        </w:rPr>
      </w:pPr>
      <w:r w:rsidRPr="00251003">
        <w:rPr>
          <w:rFonts w:asciiTheme="minorEastAsia" w:hAnsiTheme="minorEastAsia" w:cs="ＭＳ Ｐゴシック" w:hint="eastAsia"/>
          <w:kern w:val="0"/>
          <w:sz w:val="24"/>
          <w:szCs w:val="24"/>
        </w:rPr>
        <w:t>司会：大沢真理氏（東京大学社会科学研究所教授）</w:t>
      </w:r>
      <w:r w:rsidRPr="00251003">
        <w:rPr>
          <w:rFonts w:asciiTheme="minorEastAsia" w:hAnsiTheme="minorEastAsia" w:cs="ＭＳ Ｐゴシック" w:hint="eastAsia"/>
          <w:kern w:val="0"/>
          <w:sz w:val="24"/>
          <w:szCs w:val="24"/>
        </w:rPr>
        <w:br/>
      </w:r>
      <w:r w:rsidRPr="00251003">
        <w:rPr>
          <w:rFonts w:asciiTheme="minorEastAsia" w:hAnsiTheme="minorEastAsia" w:cs="ＭＳ Ｐゴシック" w:hint="eastAsia"/>
          <w:kern w:val="0"/>
          <w:sz w:val="24"/>
          <w:szCs w:val="24"/>
        </w:rPr>
        <w:br/>
        <w:t>日時：2012年2月25日（土）</w:t>
      </w:r>
      <w:r w:rsidRPr="00251003">
        <w:rPr>
          <w:rFonts w:asciiTheme="minorEastAsia" w:hAnsiTheme="minorEastAsia" w:cs="ＭＳ Ｐゴシック" w:hint="eastAsia"/>
          <w:kern w:val="0"/>
          <w:sz w:val="24"/>
          <w:szCs w:val="24"/>
        </w:rPr>
        <w:br/>
        <w:t xml:space="preserve">　　　午後1時10分開場　シンポジウムは午後1時30分より4時30分まで</w:t>
      </w:r>
      <w:r w:rsidRPr="00251003">
        <w:rPr>
          <w:rFonts w:asciiTheme="minorEastAsia" w:hAnsiTheme="minorEastAsia" w:cs="ＭＳ Ｐゴシック" w:hint="eastAsia"/>
          <w:kern w:val="0"/>
          <w:sz w:val="24"/>
          <w:szCs w:val="24"/>
        </w:rPr>
        <w:br/>
        <w:t>会場：明治大学駿河台キャンパス　リバティータワー2階　1021教室</w:t>
      </w:r>
      <w:r w:rsidRPr="00251003">
        <w:rPr>
          <w:rFonts w:asciiTheme="minorEastAsia" w:hAnsiTheme="minorEastAsia" w:cs="ＭＳ Ｐゴシック" w:hint="eastAsia"/>
          <w:kern w:val="0"/>
          <w:sz w:val="24"/>
          <w:szCs w:val="24"/>
        </w:rPr>
        <w:br/>
        <w:t xml:space="preserve">　　　</w:t>
      </w:r>
      <w:hyperlink r:id="rId8" w:history="1">
        <w:r w:rsidRPr="00251003">
          <w:rPr>
            <w:rFonts w:asciiTheme="minorEastAsia" w:hAnsiTheme="minorEastAsia" w:cs="ＭＳ Ｐゴシック" w:hint="eastAsia"/>
            <w:color w:val="0000FF"/>
            <w:kern w:val="0"/>
            <w:sz w:val="24"/>
            <w:szCs w:val="24"/>
          </w:rPr>
          <w:t>http://www.meiji.ac.jp/koho/campus_guide/suruga/access.html</w:t>
        </w:r>
      </w:hyperlink>
      <w:r w:rsidRPr="00251003">
        <w:rPr>
          <w:rFonts w:asciiTheme="minorEastAsia" w:hAnsiTheme="minorEastAsia" w:cs="ＭＳ Ｐゴシック" w:hint="eastAsia"/>
          <w:kern w:val="0"/>
          <w:sz w:val="24"/>
          <w:szCs w:val="24"/>
        </w:rPr>
        <w:br/>
        <w:t xml:space="preserve">主催：社会政策関連学会協議会　</w:t>
      </w:r>
      <w:hyperlink r:id="rId9" w:history="1">
        <w:r w:rsidRPr="00251003">
          <w:rPr>
            <w:rFonts w:asciiTheme="minorEastAsia" w:hAnsiTheme="minorEastAsia" w:cs="ＭＳ Ｐゴシック" w:hint="eastAsia"/>
            <w:color w:val="0000FF"/>
            <w:kern w:val="0"/>
            <w:sz w:val="24"/>
            <w:szCs w:val="24"/>
          </w:rPr>
          <w:t>http://casp-home.jp/</w:t>
        </w:r>
      </w:hyperlink>
      <w:r w:rsidRPr="00251003">
        <w:rPr>
          <w:rFonts w:asciiTheme="minorEastAsia" w:hAnsiTheme="minorEastAsia" w:cs="ＭＳ Ｐゴシック" w:hint="eastAsia"/>
          <w:kern w:val="0"/>
          <w:sz w:val="24"/>
          <w:szCs w:val="24"/>
        </w:rPr>
        <w:br/>
        <w:t xml:space="preserve">　　　明治大学労働教育メディア研究センター</w:t>
      </w:r>
    </w:p>
    <w:p w:rsidR="008B0680" w:rsidRDefault="008E7BC2" w:rsidP="008B0680">
      <w:pPr>
        <w:widowControl/>
        <w:spacing w:before="100" w:beforeAutospacing="1" w:after="240"/>
        <w:ind w:firstLineChars="337" w:firstLine="708"/>
        <w:contextualSpacing/>
        <w:jc w:val="left"/>
        <w:sectPr w:rsidR="008B0680" w:rsidSect="00BC067D">
          <w:pgSz w:w="11906" w:h="16838"/>
          <w:pgMar w:top="1985" w:right="1701" w:bottom="1701" w:left="1701" w:header="851" w:footer="992" w:gutter="0"/>
          <w:cols w:space="425"/>
          <w:docGrid w:type="lines" w:linePitch="360"/>
        </w:sectPr>
      </w:pPr>
      <w:hyperlink r:id="rId10" w:history="1">
        <w:r w:rsidR="00251003" w:rsidRPr="00E93E96">
          <w:rPr>
            <w:rStyle w:val="a3"/>
            <w:rFonts w:asciiTheme="minorEastAsia" w:hAnsiTheme="minorEastAsia" w:cs="ＭＳ Ｐゴシック" w:hint="eastAsia"/>
            <w:kern w:val="0"/>
            <w:sz w:val="24"/>
            <w:szCs w:val="24"/>
          </w:rPr>
          <w:t>http://www.kisc.meiji.ac.jp/~labored/</w:t>
        </w:r>
      </w:hyperlink>
    </w:p>
    <w:p w:rsidR="002B5A1F" w:rsidRDefault="002B5A1F" w:rsidP="008B0680">
      <w:pPr>
        <w:widowControl/>
        <w:spacing w:before="100" w:beforeAutospacing="1" w:after="240"/>
        <w:ind w:firstLineChars="337" w:firstLine="708"/>
        <w:contextualSpacing/>
        <w:jc w:val="left"/>
      </w:pPr>
    </w:p>
    <w:p w:rsidR="007C2358" w:rsidRDefault="007C2358" w:rsidP="002B5A1F">
      <w:pPr>
        <w:rPr>
          <w:rStyle w:val="a8"/>
          <w:sz w:val="24"/>
          <w:szCs w:val="24"/>
        </w:rPr>
        <w:sectPr w:rsidR="007C2358" w:rsidSect="008B0680">
          <w:type w:val="continuous"/>
          <w:pgSz w:w="11906" w:h="16838"/>
          <w:pgMar w:top="1985" w:right="1701" w:bottom="1701" w:left="1701" w:header="851" w:footer="992" w:gutter="0"/>
          <w:cols w:space="425"/>
          <w:docGrid w:type="lines" w:linePitch="360"/>
        </w:sectPr>
      </w:pPr>
    </w:p>
    <w:p w:rsidR="002B5A1F" w:rsidRPr="000A1455" w:rsidRDefault="002B5A1F" w:rsidP="002B5A1F">
      <w:pPr>
        <w:rPr>
          <w:rStyle w:val="a8"/>
          <w:sz w:val="24"/>
          <w:szCs w:val="24"/>
        </w:rPr>
      </w:pPr>
      <w:r w:rsidRPr="000A1455">
        <w:rPr>
          <w:rStyle w:val="a8"/>
          <w:rFonts w:hint="eastAsia"/>
          <w:sz w:val="24"/>
          <w:szCs w:val="24"/>
        </w:rPr>
        <w:lastRenderedPageBreak/>
        <w:t>被災地の雇用</w:t>
      </w:r>
      <w:r>
        <w:rPr>
          <w:rStyle w:val="a8"/>
          <w:rFonts w:hint="eastAsia"/>
          <w:sz w:val="24"/>
          <w:szCs w:val="24"/>
        </w:rPr>
        <w:t>に対する震災の</w:t>
      </w:r>
      <w:r w:rsidRPr="000A1455">
        <w:rPr>
          <w:rStyle w:val="a8"/>
          <w:rFonts w:hint="eastAsia"/>
          <w:sz w:val="24"/>
          <w:szCs w:val="24"/>
        </w:rPr>
        <w:t>影響</w:t>
      </w:r>
      <w:r>
        <w:rPr>
          <w:rStyle w:val="a8"/>
          <w:rFonts w:hint="eastAsia"/>
          <w:sz w:val="24"/>
          <w:szCs w:val="24"/>
        </w:rPr>
        <w:t>と対策</w:t>
      </w:r>
    </w:p>
    <w:p w:rsidR="002B5A1F" w:rsidRPr="003B347F" w:rsidRDefault="002B5A1F" w:rsidP="002B5A1F"/>
    <w:p w:rsidR="002B5A1F" w:rsidRPr="0066331F" w:rsidRDefault="002B5A1F" w:rsidP="002B5A1F">
      <w:pPr>
        <w:pStyle w:val="a9"/>
        <w:numPr>
          <w:ilvl w:val="0"/>
          <w:numId w:val="1"/>
        </w:numPr>
        <w:ind w:leftChars="0"/>
        <w:rPr>
          <w:rFonts w:asciiTheme="majorEastAsia" w:eastAsiaTheme="majorEastAsia" w:hAnsiTheme="majorEastAsia"/>
          <w:b/>
        </w:rPr>
      </w:pPr>
      <w:r w:rsidRPr="0066331F">
        <w:rPr>
          <w:rFonts w:asciiTheme="majorEastAsia" w:eastAsiaTheme="majorEastAsia" w:hAnsiTheme="majorEastAsia" w:hint="eastAsia"/>
          <w:b/>
        </w:rPr>
        <w:t>震災による被害の状況～企業倒産</w:t>
      </w:r>
    </w:p>
    <w:p w:rsidR="002B5A1F" w:rsidRPr="009F1C03" w:rsidRDefault="002B5A1F" w:rsidP="002B5A1F">
      <w:pPr>
        <w:pStyle w:val="a9"/>
        <w:numPr>
          <w:ilvl w:val="0"/>
          <w:numId w:val="2"/>
        </w:numPr>
        <w:ind w:leftChars="0"/>
        <w:rPr>
          <w:rStyle w:val="a8"/>
          <w:b w:val="0"/>
          <w:szCs w:val="20"/>
        </w:rPr>
      </w:pPr>
      <w:r w:rsidRPr="009F1C03">
        <w:rPr>
          <w:rStyle w:val="a8"/>
          <w:rFonts w:hint="eastAsia"/>
          <w:szCs w:val="20"/>
        </w:rPr>
        <w:t>東北太平洋岸</w:t>
      </w:r>
      <w:r w:rsidRPr="009F1C03">
        <w:rPr>
          <w:rStyle w:val="a8"/>
          <w:rFonts w:hint="eastAsia"/>
          <w:szCs w:val="20"/>
        </w:rPr>
        <w:t>4</w:t>
      </w:r>
      <w:r w:rsidRPr="009F1C03">
        <w:rPr>
          <w:rStyle w:val="a8"/>
          <w:rFonts w:hint="eastAsia"/>
          <w:szCs w:val="20"/>
        </w:rPr>
        <w:t>県</w:t>
      </w:r>
      <w:r w:rsidRPr="009F1C03">
        <w:rPr>
          <w:rStyle w:val="a8"/>
          <w:rFonts w:hint="eastAsia"/>
          <w:szCs w:val="20"/>
        </w:rPr>
        <w:t>44</w:t>
      </w:r>
      <w:r w:rsidRPr="009F1C03">
        <w:rPr>
          <w:rStyle w:val="a8"/>
          <w:rFonts w:hint="eastAsia"/>
          <w:szCs w:val="20"/>
        </w:rPr>
        <w:t>市区町村の震災前経済規模</w:t>
      </w:r>
    </w:p>
    <w:tbl>
      <w:tblPr>
        <w:tblStyle w:val="11"/>
        <w:tblW w:w="0" w:type="auto"/>
        <w:tblInd w:w="459" w:type="dxa"/>
        <w:tblLook w:val="04A0"/>
      </w:tblPr>
      <w:tblGrid>
        <w:gridCol w:w="1668"/>
        <w:gridCol w:w="1275"/>
        <w:gridCol w:w="1548"/>
      </w:tblGrid>
      <w:tr w:rsidR="002B5A1F" w:rsidTr="00D97DAB">
        <w:trPr>
          <w:cnfStyle w:val="100000000000"/>
        </w:trPr>
        <w:tc>
          <w:tcPr>
            <w:cnfStyle w:val="001000000000"/>
            <w:tcW w:w="1668" w:type="dxa"/>
          </w:tcPr>
          <w:p w:rsidR="002B5A1F" w:rsidRPr="00977123" w:rsidRDefault="002B5A1F" w:rsidP="00D97DAB">
            <w:pPr>
              <w:rPr>
                <w:b w:val="0"/>
              </w:rPr>
            </w:pPr>
          </w:p>
        </w:tc>
        <w:tc>
          <w:tcPr>
            <w:tcW w:w="1275" w:type="dxa"/>
          </w:tcPr>
          <w:p w:rsidR="002B5A1F" w:rsidRPr="00977123" w:rsidRDefault="002B5A1F" w:rsidP="00D97DAB">
            <w:pPr>
              <w:wordWrap w:val="0"/>
              <w:jc w:val="right"/>
              <w:cnfStyle w:val="100000000000"/>
              <w:rPr>
                <w:b w:val="0"/>
              </w:rPr>
            </w:pPr>
            <w:r>
              <w:rPr>
                <w:rFonts w:hint="eastAsia"/>
                <w:b w:val="0"/>
              </w:rPr>
              <w:t>全企業数</w:t>
            </w:r>
          </w:p>
        </w:tc>
        <w:tc>
          <w:tcPr>
            <w:tcW w:w="1548" w:type="dxa"/>
          </w:tcPr>
          <w:p w:rsidR="002B5A1F" w:rsidRDefault="002B5A1F" w:rsidP="00D97DAB">
            <w:pPr>
              <w:jc w:val="right"/>
              <w:cnfStyle w:val="100000000000"/>
              <w:rPr>
                <w:b w:val="0"/>
              </w:rPr>
            </w:pPr>
            <w:r>
              <w:rPr>
                <w:rFonts w:hint="eastAsia"/>
                <w:b w:val="0"/>
              </w:rPr>
              <w:t>全労働者数</w:t>
            </w:r>
          </w:p>
        </w:tc>
      </w:tr>
      <w:tr w:rsidR="002B5A1F" w:rsidRPr="00977123" w:rsidTr="00D97DAB">
        <w:trPr>
          <w:cnfStyle w:val="000000100000"/>
        </w:trPr>
        <w:tc>
          <w:tcPr>
            <w:cnfStyle w:val="001000000000"/>
            <w:tcW w:w="1668" w:type="dxa"/>
          </w:tcPr>
          <w:p w:rsidR="002B5A1F" w:rsidRPr="00977123" w:rsidRDefault="002B5A1F" w:rsidP="00D97DAB">
            <w:pPr>
              <w:rPr>
                <w:rFonts w:asciiTheme="minorHAnsi" w:eastAsiaTheme="minorEastAsia" w:hAnsiTheme="minorHAnsi" w:cstheme="minorBidi"/>
                <w:b w:val="0"/>
                <w:color w:val="000000"/>
                <w:lang w:val="ja-JP"/>
              </w:rPr>
            </w:pPr>
            <w:r>
              <w:rPr>
                <w:rFonts w:asciiTheme="minorHAnsi" w:eastAsiaTheme="minorEastAsia" w:hAnsiTheme="minorHAnsi" w:cstheme="minorBidi" w:hint="eastAsia"/>
                <w:b w:val="0"/>
                <w:color w:val="000000"/>
                <w:lang w:val="ja-JP"/>
              </w:rPr>
              <w:t>44</w:t>
            </w:r>
            <w:r>
              <w:rPr>
                <w:rFonts w:asciiTheme="minorHAnsi" w:eastAsiaTheme="minorEastAsia" w:hAnsiTheme="minorHAnsi" w:cstheme="minorBidi" w:hint="eastAsia"/>
                <w:b w:val="0"/>
                <w:color w:val="000000"/>
                <w:lang w:val="ja-JP"/>
              </w:rPr>
              <w:t>市区町村</w:t>
            </w:r>
          </w:p>
        </w:tc>
        <w:tc>
          <w:tcPr>
            <w:tcW w:w="1275" w:type="dxa"/>
          </w:tcPr>
          <w:p w:rsidR="002B5A1F" w:rsidRPr="00977123" w:rsidRDefault="002B5A1F" w:rsidP="00D97DAB">
            <w:pPr>
              <w:jc w:val="right"/>
              <w:cnfStyle w:val="000000100000"/>
              <w:rPr>
                <w:rFonts w:asciiTheme="minorHAnsi" w:eastAsiaTheme="minorEastAsia" w:hAnsiTheme="minorHAnsi" w:cstheme="minorBidi"/>
                <w:color w:val="000000"/>
                <w:lang w:val="ja-JP"/>
              </w:rPr>
            </w:pPr>
            <w:r>
              <w:rPr>
                <w:rFonts w:asciiTheme="minorHAnsi" w:eastAsiaTheme="minorEastAsia" w:hAnsiTheme="minorHAnsi" w:cstheme="minorBidi" w:hint="eastAsia"/>
                <w:color w:val="000000"/>
                <w:lang w:val="ja-JP"/>
              </w:rPr>
              <w:t>32</w:t>
            </w:r>
            <w:r w:rsidRPr="00977123">
              <w:rPr>
                <w:rFonts w:asciiTheme="minorHAnsi" w:eastAsiaTheme="minorEastAsia" w:hAnsiTheme="minorHAnsi" w:cstheme="minorBidi" w:hint="eastAsia"/>
                <w:color w:val="000000"/>
                <w:lang w:val="ja-JP"/>
              </w:rPr>
              <w:t>,</w:t>
            </w:r>
            <w:r>
              <w:rPr>
                <w:rFonts w:asciiTheme="minorHAnsi" w:eastAsiaTheme="minorEastAsia" w:hAnsiTheme="minorHAnsi" w:cstheme="minorBidi" w:hint="eastAsia"/>
                <w:color w:val="000000"/>
                <w:lang w:val="ja-JP"/>
              </w:rPr>
              <w:t>341</w:t>
            </w:r>
            <w:r w:rsidRPr="00977123">
              <w:rPr>
                <w:rFonts w:asciiTheme="minorHAnsi" w:eastAsiaTheme="minorEastAsia" w:hAnsiTheme="minorHAnsi" w:cstheme="minorBidi" w:hint="eastAsia"/>
                <w:color w:val="000000"/>
                <w:lang w:val="ja-JP"/>
              </w:rPr>
              <w:t>社</w:t>
            </w:r>
          </w:p>
        </w:tc>
        <w:tc>
          <w:tcPr>
            <w:tcW w:w="1548" w:type="dxa"/>
          </w:tcPr>
          <w:p w:rsidR="002B5A1F" w:rsidRPr="00977123" w:rsidRDefault="002B5A1F" w:rsidP="00D97DAB">
            <w:pPr>
              <w:jc w:val="right"/>
              <w:cnfStyle w:val="000000100000"/>
              <w:rPr>
                <w:rFonts w:asciiTheme="minorHAnsi" w:eastAsiaTheme="minorEastAsia" w:hAnsiTheme="minorHAnsi" w:cstheme="minorBidi"/>
                <w:color w:val="000000"/>
              </w:rPr>
            </w:pPr>
            <w:r>
              <w:rPr>
                <w:rFonts w:asciiTheme="minorHAnsi" w:eastAsiaTheme="minorEastAsia" w:hAnsiTheme="minorHAnsi" w:cstheme="minorBidi" w:hint="eastAsia"/>
                <w:color w:val="000000"/>
              </w:rPr>
              <w:t>363,796</w:t>
            </w:r>
            <w:r>
              <w:rPr>
                <w:rFonts w:asciiTheme="minorHAnsi" w:eastAsiaTheme="minorEastAsia" w:hAnsiTheme="minorHAnsi" w:cstheme="minorBidi" w:hint="eastAsia"/>
                <w:color w:val="000000"/>
              </w:rPr>
              <w:t>人</w:t>
            </w:r>
          </w:p>
        </w:tc>
      </w:tr>
      <w:tr w:rsidR="002B5A1F" w:rsidTr="00D97DAB">
        <w:tc>
          <w:tcPr>
            <w:cnfStyle w:val="001000000000"/>
            <w:tcW w:w="1668" w:type="dxa"/>
          </w:tcPr>
          <w:p w:rsidR="002B5A1F" w:rsidRPr="00977123" w:rsidRDefault="002B5A1F" w:rsidP="002B5A1F">
            <w:pPr>
              <w:ind w:leftChars="213" w:left="447" w:rightChars="-54" w:right="-113"/>
              <w:rPr>
                <w:b w:val="0"/>
              </w:rPr>
            </w:pPr>
            <w:r>
              <w:rPr>
                <w:rFonts w:asciiTheme="minorHAnsi" w:eastAsiaTheme="minorEastAsia" w:hAnsiTheme="minorHAnsi" w:cstheme="minorBidi" w:hint="eastAsia"/>
                <w:b w:val="0"/>
                <w:color w:val="000000"/>
                <w:lang w:val="ja-JP"/>
              </w:rPr>
              <w:t>青森県</w:t>
            </w:r>
          </w:p>
        </w:tc>
        <w:tc>
          <w:tcPr>
            <w:tcW w:w="1275" w:type="dxa"/>
          </w:tcPr>
          <w:p w:rsidR="002B5A1F" w:rsidRDefault="002B5A1F" w:rsidP="00D97DAB">
            <w:pPr>
              <w:jc w:val="right"/>
              <w:cnfStyle w:val="000000000000"/>
            </w:pPr>
            <w:r>
              <w:rPr>
                <w:rFonts w:asciiTheme="minorHAnsi" w:eastAsiaTheme="minorEastAsia" w:hAnsiTheme="minorHAnsi" w:cstheme="minorBidi" w:hint="eastAsia"/>
                <w:color w:val="000000"/>
                <w:lang w:val="ja-JP"/>
              </w:rPr>
              <w:t>5,286</w:t>
            </w:r>
            <w:r>
              <w:rPr>
                <w:rFonts w:asciiTheme="minorHAnsi" w:eastAsiaTheme="minorEastAsia" w:hAnsiTheme="minorHAnsi" w:cstheme="minorBidi" w:hint="eastAsia"/>
                <w:color w:val="000000"/>
                <w:lang w:val="ja-JP"/>
              </w:rPr>
              <w:t>社</w:t>
            </w:r>
          </w:p>
        </w:tc>
        <w:tc>
          <w:tcPr>
            <w:tcW w:w="1548" w:type="dxa"/>
          </w:tcPr>
          <w:p w:rsidR="002B5A1F" w:rsidRDefault="002B5A1F" w:rsidP="00D97DAB">
            <w:pPr>
              <w:jc w:val="right"/>
              <w:cnfStyle w:val="000000000000"/>
              <w:rPr>
                <w:rFonts w:asciiTheme="minorHAnsi" w:eastAsiaTheme="minorEastAsia" w:hAnsiTheme="minorHAnsi" w:cstheme="minorBidi"/>
                <w:color w:val="000000"/>
                <w:lang w:val="ja-JP"/>
              </w:rPr>
            </w:pPr>
            <w:r>
              <w:rPr>
                <w:rFonts w:asciiTheme="minorHAnsi" w:eastAsiaTheme="minorEastAsia" w:hAnsiTheme="minorHAnsi" w:cstheme="minorBidi" w:hint="eastAsia"/>
                <w:color w:val="000000"/>
                <w:lang w:val="ja-JP"/>
              </w:rPr>
              <w:t>67,033</w:t>
            </w:r>
            <w:r>
              <w:rPr>
                <w:rFonts w:asciiTheme="minorHAnsi" w:eastAsiaTheme="minorEastAsia" w:hAnsiTheme="minorHAnsi" w:cstheme="minorBidi" w:hint="eastAsia"/>
                <w:color w:val="000000"/>
              </w:rPr>
              <w:t>人</w:t>
            </w:r>
          </w:p>
        </w:tc>
      </w:tr>
      <w:tr w:rsidR="002B5A1F" w:rsidTr="00D97DAB">
        <w:trPr>
          <w:cnfStyle w:val="000000100000"/>
        </w:trPr>
        <w:tc>
          <w:tcPr>
            <w:cnfStyle w:val="001000000000"/>
            <w:tcW w:w="1668" w:type="dxa"/>
          </w:tcPr>
          <w:p w:rsidR="002B5A1F" w:rsidRPr="00977123" w:rsidRDefault="002B5A1F" w:rsidP="002B5A1F">
            <w:pPr>
              <w:ind w:leftChars="213" w:left="447"/>
              <w:rPr>
                <w:b w:val="0"/>
              </w:rPr>
            </w:pPr>
            <w:r>
              <w:rPr>
                <w:rFonts w:asciiTheme="minorHAnsi" w:eastAsiaTheme="minorEastAsia" w:hAnsiTheme="minorHAnsi" w:cstheme="minorBidi" w:hint="eastAsia"/>
                <w:b w:val="0"/>
                <w:color w:val="000000"/>
                <w:lang w:val="ja-JP"/>
              </w:rPr>
              <w:t>岩手県</w:t>
            </w:r>
          </w:p>
        </w:tc>
        <w:tc>
          <w:tcPr>
            <w:tcW w:w="1275" w:type="dxa"/>
          </w:tcPr>
          <w:p w:rsidR="002B5A1F" w:rsidRDefault="002B5A1F" w:rsidP="00D97DAB">
            <w:pPr>
              <w:jc w:val="right"/>
              <w:cnfStyle w:val="000000100000"/>
            </w:pPr>
            <w:r>
              <w:rPr>
                <w:rFonts w:asciiTheme="minorHAnsi" w:eastAsiaTheme="minorEastAsia" w:hAnsiTheme="minorHAnsi" w:cstheme="minorBidi" w:hint="eastAsia"/>
                <w:color w:val="000000"/>
                <w:lang w:val="ja-JP"/>
              </w:rPr>
              <w:t>3,531</w:t>
            </w:r>
            <w:r>
              <w:rPr>
                <w:rFonts w:asciiTheme="minorHAnsi" w:eastAsiaTheme="minorEastAsia" w:hAnsiTheme="minorHAnsi" w:cstheme="minorBidi" w:hint="eastAsia"/>
                <w:color w:val="000000"/>
                <w:lang w:val="ja-JP"/>
              </w:rPr>
              <w:t>社</w:t>
            </w:r>
          </w:p>
        </w:tc>
        <w:tc>
          <w:tcPr>
            <w:tcW w:w="1548" w:type="dxa"/>
          </w:tcPr>
          <w:p w:rsidR="002B5A1F" w:rsidRDefault="002B5A1F" w:rsidP="00D97DAB">
            <w:pPr>
              <w:jc w:val="right"/>
              <w:cnfStyle w:val="000000100000"/>
              <w:rPr>
                <w:rFonts w:asciiTheme="minorHAnsi" w:eastAsiaTheme="minorEastAsia" w:hAnsiTheme="minorHAnsi" w:cstheme="minorBidi"/>
                <w:color w:val="000000"/>
                <w:lang w:val="ja-JP"/>
              </w:rPr>
            </w:pPr>
            <w:r>
              <w:rPr>
                <w:rFonts w:asciiTheme="minorHAnsi" w:eastAsiaTheme="minorEastAsia" w:hAnsiTheme="minorHAnsi" w:cstheme="minorBidi" w:hint="eastAsia"/>
                <w:color w:val="000000"/>
                <w:lang w:val="ja-JP"/>
              </w:rPr>
              <w:t>34,762</w:t>
            </w:r>
            <w:r>
              <w:rPr>
                <w:rFonts w:asciiTheme="minorHAnsi" w:eastAsiaTheme="minorEastAsia" w:hAnsiTheme="minorHAnsi" w:cstheme="minorBidi" w:hint="eastAsia"/>
                <w:color w:val="000000"/>
              </w:rPr>
              <w:t>人</w:t>
            </w:r>
          </w:p>
        </w:tc>
      </w:tr>
      <w:tr w:rsidR="002B5A1F" w:rsidTr="00D97DAB">
        <w:tc>
          <w:tcPr>
            <w:cnfStyle w:val="001000000000"/>
            <w:tcW w:w="1668" w:type="dxa"/>
          </w:tcPr>
          <w:p w:rsidR="002B5A1F" w:rsidRPr="00977123" w:rsidRDefault="002B5A1F" w:rsidP="002B5A1F">
            <w:pPr>
              <w:ind w:leftChars="213" w:left="447"/>
              <w:rPr>
                <w:b w:val="0"/>
              </w:rPr>
            </w:pPr>
            <w:r>
              <w:rPr>
                <w:rFonts w:asciiTheme="minorHAnsi" w:eastAsiaTheme="minorEastAsia" w:hAnsiTheme="minorHAnsi" w:cstheme="minorBidi" w:hint="eastAsia"/>
                <w:b w:val="0"/>
                <w:color w:val="000000"/>
                <w:lang w:val="ja-JP"/>
              </w:rPr>
              <w:t>宮城県</w:t>
            </w:r>
          </w:p>
        </w:tc>
        <w:tc>
          <w:tcPr>
            <w:tcW w:w="1275" w:type="dxa"/>
          </w:tcPr>
          <w:p w:rsidR="002B5A1F" w:rsidRDefault="002B5A1F" w:rsidP="00D97DAB">
            <w:pPr>
              <w:jc w:val="right"/>
              <w:cnfStyle w:val="000000000000"/>
            </w:pPr>
            <w:r>
              <w:rPr>
                <w:rFonts w:asciiTheme="minorHAnsi" w:eastAsiaTheme="minorEastAsia" w:hAnsiTheme="minorHAnsi" w:cstheme="minorBidi" w:hint="eastAsia"/>
                <w:color w:val="000000"/>
                <w:lang w:val="ja-JP"/>
              </w:rPr>
              <w:t>14,876</w:t>
            </w:r>
            <w:r>
              <w:rPr>
                <w:rFonts w:asciiTheme="minorHAnsi" w:eastAsiaTheme="minorEastAsia" w:hAnsiTheme="minorHAnsi" w:cstheme="minorBidi" w:hint="eastAsia"/>
                <w:color w:val="000000"/>
                <w:lang w:val="ja-JP"/>
              </w:rPr>
              <w:t>社</w:t>
            </w:r>
          </w:p>
        </w:tc>
        <w:tc>
          <w:tcPr>
            <w:tcW w:w="1548" w:type="dxa"/>
          </w:tcPr>
          <w:p w:rsidR="002B5A1F" w:rsidRDefault="002B5A1F" w:rsidP="00D97DAB">
            <w:pPr>
              <w:jc w:val="right"/>
              <w:cnfStyle w:val="000000000000"/>
              <w:rPr>
                <w:rFonts w:asciiTheme="minorHAnsi" w:eastAsiaTheme="minorEastAsia" w:hAnsiTheme="minorHAnsi" w:cstheme="minorBidi"/>
                <w:color w:val="000000"/>
                <w:lang w:val="ja-JP"/>
              </w:rPr>
            </w:pPr>
            <w:r>
              <w:rPr>
                <w:rFonts w:asciiTheme="minorHAnsi" w:eastAsiaTheme="minorEastAsia" w:hAnsiTheme="minorHAnsi" w:cstheme="minorBidi" w:hint="eastAsia"/>
                <w:color w:val="000000"/>
                <w:lang w:val="ja-JP"/>
              </w:rPr>
              <w:t>179,735</w:t>
            </w:r>
            <w:r>
              <w:rPr>
                <w:rFonts w:asciiTheme="minorHAnsi" w:eastAsiaTheme="minorEastAsia" w:hAnsiTheme="minorHAnsi" w:cstheme="minorBidi" w:hint="eastAsia"/>
                <w:color w:val="000000"/>
              </w:rPr>
              <w:t>人</w:t>
            </w:r>
          </w:p>
        </w:tc>
      </w:tr>
      <w:tr w:rsidR="002B5A1F" w:rsidTr="00D97DAB">
        <w:trPr>
          <w:cnfStyle w:val="000000100000"/>
        </w:trPr>
        <w:tc>
          <w:tcPr>
            <w:cnfStyle w:val="001000000000"/>
            <w:tcW w:w="1668" w:type="dxa"/>
          </w:tcPr>
          <w:p w:rsidR="002B5A1F" w:rsidRPr="00977123" w:rsidRDefault="002B5A1F" w:rsidP="002B5A1F">
            <w:pPr>
              <w:ind w:leftChars="213" w:left="447"/>
              <w:rPr>
                <w:b w:val="0"/>
              </w:rPr>
            </w:pPr>
            <w:r>
              <w:rPr>
                <w:rFonts w:asciiTheme="minorHAnsi" w:eastAsiaTheme="minorEastAsia" w:hAnsiTheme="minorHAnsi" w:cstheme="minorBidi" w:hint="eastAsia"/>
                <w:b w:val="0"/>
                <w:color w:val="000000"/>
                <w:lang w:val="ja-JP"/>
              </w:rPr>
              <w:t>福島県</w:t>
            </w:r>
          </w:p>
        </w:tc>
        <w:tc>
          <w:tcPr>
            <w:tcW w:w="1275" w:type="dxa"/>
          </w:tcPr>
          <w:p w:rsidR="002B5A1F" w:rsidRDefault="002B5A1F" w:rsidP="00D97DAB">
            <w:pPr>
              <w:jc w:val="right"/>
              <w:cnfStyle w:val="000000100000"/>
            </w:pPr>
            <w:r>
              <w:rPr>
                <w:rFonts w:asciiTheme="minorHAnsi" w:eastAsiaTheme="minorEastAsia" w:hAnsiTheme="minorHAnsi" w:cstheme="minorBidi" w:hint="eastAsia"/>
                <w:color w:val="000000"/>
                <w:lang w:val="ja-JP"/>
              </w:rPr>
              <w:t>8,648</w:t>
            </w:r>
            <w:r>
              <w:rPr>
                <w:rFonts w:asciiTheme="minorHAnsi" w:eastAsiaTheme="minorEastAsia" w:hAnsiTheme="minorHAnsi" w:cstheme="minorBidi" w:hint="eastAsia"/>
                <w:color w:val="000000"/>
                <w:lang w:val="ja-JP"/>
              </w:rPr>
              <w:t>社</w:t>
            </w:r>
          </w:p>
        </w:tc>
        <w:tc>
          <w:tcPr>
            <w:tcW w:w="1548" w:type="dxa"/>
          </w:tcPr>
          <w:p w:rsidR="002B5A1F" w:rsidRDefault="002B5A1F" w:rsidP="00D97DAB">
            <w:pPr>
              <w:jc w:val="right"/>
              <w:cnfStyle w:val="000000100000"/>
              <w:rPr>
                <w:rFonts w:asciiTheme="minorHAnsi" w:eastAsiaTheme="minorEastAsia" w:hAnsiTheme="minorHAnsi" w:cstheme="minorBidi"/>
                <w:color w:val="000000"/>
                <w:lang w:val="ja-JP"/>
              </w:rPr>
            </w:pPr>
            <w:r>
              <w:rPr>
                <w:rFonts w:asciiTheme="minorHAnsi" w:eastAsiaTheme="minorEastAsia" w:hAnsiTheme="minorHAnsi" w:cstheme="minorBidi" w:hint="eastAsia"/>
                <w:color w:val="000000"/>
                <w:lang w:val="ja-JP"/>
              </w:rPr>
              <w:t>82,266</w:t>
            </w:r>
            <w:r>
              <w:rPr>
                <w:rFonts w:asciiTheme="minorHAnsi" w:eastAsiaTheme="minorEastAsia" w:hAnsiTheme="minorHAnsi" w:cstheme="minorBidi" w:hint="eastAsia"/>
                <w:color w:val="000000"/>
              </w:rPr>
              <w:t>人</w:t>
            </w:r>
          </w:p>
        </w:tc>
      </w:tr>
    </w:tbl>
    <w:p w:rsidR="002B5A1F" w:rsidRDefault="002B5A1F" w:rsidP="002B5A1F">
      <w:pPr>
        <w:spacing w:line="240" w:lineRule="exact"/>
        <w:ind w:rightChars="1204" w:right="2528"/>
        <w:rPr>
          <w:rFonts w:asciiTheme="minorEastAsia" w:hAnsiTheme="minorEastAsia"/>
          <w:szCs w:val="20"/>
        </w:rPr>
      </w:pPr>
    </w:p>
    <w:p w:rsidR="002B5A1F" w:rsidRDefault="002B5A1F" w:rsidP="002B5A1F">
      <w:pPr>
        <w:pStyle w:val="a9"/>
        <w:numPr>
          <w:ilvl w:val="0"/>
          <w:numId w:val="2"/>
        </w:numPr>
        <w:ind w:leftChars="0"/>
        <w:rPr>
          <w:szCs w:val="20"/>
        </w:rPr>
      </w:pPr>
      <w:r>
        <w:rPr>
          <w:rFonts w:hint="eastAsia"/>
          <w:szCs w:val="20"/>
        </w:rPr>
        <w:t>各種経済指標でみる被災地の現況（内閣府「月例経済報告」</w:t>
      </w:r>
      <w:r>
        <w:rPr>
          <w:rFonts w:hint="eastAsia"/>
          <w:szCs w:val="20"/>
        </w:rPr>
        <w:t>2011</w:t>
      </w:r>
      <w:r>
        <w:rPr>
          <w:rFonts w:hint="eastAsia"/>
          <w:szCs w:val="20"/>
        </w:rPr>
        <w:t>年</w:t>
      </w:r>
      <w:r>
        <w:rPr>
          <w:rFonts w:hint="eastAsia"/>
          <w:szCs w:val="20"/>
        </w:rPr>
        <w:t>12</w:t>
      </w:r>
      <w:r>
        <w:rPr>
          <w:rFonts w:hint="eastAsia"/>
          <w:szCs w:val="20"/>
        </w:rPr>
        <w:t>月</w:t>
      </w:r>
      <w:r>
        <w:rPr>
          <w:rFonts w:hint="eastAsia"/>
          <w:szCs w:val="20"/>
        </w:rPr>
        <w:t>21</w:t>
      </w:r>
      <w:r>
        <w:rPr>
          <w:rFonts w:hint="eastAsia"/>
          <w:szCs w:val="20"/>
        </w:rPr>
        <w:t>日）</w:t>
      </w:r>
    </w:p>
    <w:p w:rsidR="002B5A1F" w:rsidRPr="00856F18" w:rsidRDefault="002B5A1F" w:rsidP="002B5A1F">
      <w:r>
        <w:rPr>
          <w:rFonts w:hint="eastAsia"/>
        </w:rPr>
        <w:t>・地域別景況判断</w:t>
      </w:r>
    </w:p>
    <w:p w:rsidR="002B5A1F" w:rsidRDefault="002B5A1F" w:rsidP="002B5A1F">
      <w:r>
        <w:rPr>
          <w:rFonts w:hint="eastAsia"/>
        </w:rPr>
        <w:t>・鉱工業生産指数…５月を底に回復し初め、９月以降はかなり平年に近づいてきている。</w:t>
      </w:r>
    </w:p>
    <w:p w:rsidR="002B5A1F" w:rsidRDefault="002B5A1F" w:rsidP="002B5A1F">
      <w:r>
        <w:rPr>
          <w:rFonts w:hint="eastAsia"/>
        </w:rPr>
        <w:t>・大型小売店販売額…震災後落ち込むものの、６月頃から回復し、９月以降は例年以上に</w:t>
      </w:r>
    </w:p>
    <w:p w:rsidR="002B5A1F" w:rsidRPr="00856F18" w:rsidRDefault="002B5A1F" w:rsidP="002B5A1F">
      <w:r>
        <w:rPr>
          <w:rFonts w:hint="eastAsia"/>
        </w:rPr>
        <w:t>・乗用車新規登録・届出台数…７月～９月段階での前年同月比でみると、すべての地域で落ち込んでいるが、他地域と比較して東北は最も落ち込みが小さい。９月には他地域に先駆けてプラスに転じ、１０月からは全国最高の伸び。</w:t>
      </w:r>
    </w:p>
    <w:p w:rsidR="002B5A1F" w:rsidRPr="00170D2C" w:rsidRDefault="002B5A1F" w:rsidP="002B5A1F">
      <w:r>
        <w:rPr>
          <w:rFonts w:hint="eastAsia"/>
        </w:rPr>
        <w:t>・新設住宅着工数…７月～９月段階での前年同月比でみると、中国、九州、北陸に次いで３番目の伸び</w:t>
      </w:r>
    </w:p>
    <w:p w:rsidR="002B5A1F" w:rsidRDefault="002B5A1F" w:rsidP="002B5A1F">
      <w:r>
        <w:rPr>
          <w:rFonts w:hint="eastAsia"/>
        </w:rPr>
        <w:t>・公共工事の請負金額…４月～１０月段階での前年同月比でみると、他地域の多くが落ち込むなかで、南関東に次いで２番目の伸び</w:t>
      </w:r>
    </w:p>
    <w:p w:rsidR="002B5A1F" w:rsidRDefault="002B5A1F" w:rsidP="002B5A1F">
      <w:r>
        <w:rPr>
          <w:rFonts w:hint="eastAsia"/>
        </w:rPr>
        <w:t>・有効求人倍率、完全失業率、企業倒産については後述</w:t>
      </w:r>
    </w:p>
    <w:p w:rsidR="002B5A1F" w:rsidRPr="00170D2C" w:rsidRDefault="002B5A1F" w:rsidP="002B5A1F"/>
    <w:p w:rsidR="002B5A1F" w:rsidRDefault="002B5A1F" w:rsidP="002B5A1F">
      <w:pPr>
        <w:pStyle w:val="a9"/>
        <w:numPr>
          <w:ilvl w:val="0"/>
          <w:numId w:val="2"/>
        </w:numPr>
        <w:ind w:leftChars="0"/>
        <w:rPr>
          <w:szCs w:val="20"/>
        </w:rPr>
      </w:pPr>
      <w:r>
        <w:rPr>
          <w:rFonts w:hint="eastAsia"/>
          <w:szCs w:val="20"/>
        </w:rPr>
        <w:t>震災の影響による企業倒産（阪神淡路大震災と比較して）</w:t>
      </w:r>
    </w:p>
    <w:p w:rsidR="002B5A1F" w:rsidRPr="009F1C03" w:rsidRDefault="002B5A1F" w:rsidP="002B5A1F">
      <w:pPr>
        <w:rPr>
          <w:rStyle w:val="a8"/>
          <w:rFonts w:asciiTheme="minorEastAsia" w:hAnsiTheme="minorEastAsia"/>
          <w:b w:val="0"/>
        </w:rPr>
      </w:pPr>
    </w:p>
    <w:p w:rsidR="002B5A1F" w:rsidRDefault="002B5A1F" w:rsidP="002B5A1F">
      <w:r w:rsidRPr="00FB5C85">
        <w:rPr>
          <w:noProof/>
        </w:rPr>
        <w:drawing>
          <wp:inline distT="0" distB="0" distL="0" distR="0">
            <wp:extent cx="5210175" cy="2562225"/>
            <wp:effectExtent l="19050" t="0" r="9525" b="0"/>
            <wp:docPr id="3"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5A1F" w:rsidRDefault="002B5A1F" w:rsidP="002B5A1F"/>
    <w:p w:rsidR="002B5A1F" w:rsidRPr="009F1C03" w:rsidRDefault="002B5A1F" w:rsidP="002B5A1F">
      <w:pPr>
        <w:pStyle w:val="a9"/>
        <w:numPr>
          <w:ilvl w:val="0"/>
          <w:numId w:val="2"/>
        </w:numPr>
        <w:ind w:leftChars="0"/>
        <w:rPr>
          <w:szCs w:val="20"/>
        </w:rPr>
      </w:pPr>
      <w:r w:rsidRPr="0018487B">
        <w:rPr>
          <w:rStyle w:val="a8"/>
          <w:rFonts w:asciiTheme="minorEastAsia" w:eastAsiaTheme="minorEastAsia" w:hAnsiTheme="minorEastAsia" w:hint="eastAsia"/>
        </w:rPr>
        <w:t>特定地域での被災状況を見ると</w:t>
      </w:r>
      <w:r>
        <w:rPr>
          <w:rStyle w:val="a8"/>
          <w:rFonts w:asciiTheme="minorEastAsia" w:eastAsiaTheme="minorEastAsia" w:hAnsiTheme="minorEastAsia" w:hint="eastAsia"/>
        </w:rPr>
        <w:t>…</w:t>
      </w:r>
    </w:p>
    <w:p w:rsidR="002B5A1F" w:rsidRPr="00606FF8" w:rsidRDefault="002B5A1F" w:rsidP="002B5A1F">
      <w:pPr>
        <w:pStyle w:val="a9"/>
        <w:numPr>
          <w:ilvl w:val="0"/>
          <w:numId w:val="4"/>
        </w:numPr>
        <w:ind w:leftChars="0"/>
        <w:rPr>
          <w:rStyle w:val="a8"/>
          <w:rFonts w:asciiTheme="minorEastAsia" w:eastAsiaTheme="minorEastAsia" w:hAnsiTheme="minorEastAsia"/>
          <w:b w:val="0"/>
        </w:rPr>
      </w:pPr>
      <w:r w:rsidRPr="00606FF8">
        <w:rPr>
          <w:rStyle w:val="a8"/>
          <w:rFonts w:asciiTheme="minorEastAsia" w:eastAsiaTheme="minorEastAsia" w:hAnsiTheme="minorEastAsia" w:hint="eastAsia"/>
        </w:rPr>
        <w:t>三陸地域</w:t>
      </w:r>
    </w:p>
    <w:p w:rsidR="002B5A1F" w:rsidRPr="00956269" w:rsidRDefault="002B5A1F" w:rsidP="002B5A1F">
      <w:pPr>
        <w:ind w:firstLineChars="100" w:firstLine="190"/>
      </w:pPr>
      <w:r w:rsidRPr="00956269">
        <w:rPr>
          <w:rFonts w:hint="eastAsia"/>
          <w:sz w:val="19"/>
          <w:szCs w:val="19"/>
        </w:rPr>
        <w:t>沿岸地区の主要企業数は</w:t>
      </w:r>
      <w:r w:rsidRPr="00956269">
        <w:rPr>
          <w:sz w:val="19"/>
          <w:szCs w:val="19"/>
        </w:rPr>
        <w:t>2,769</w:t>
      </w:r>
      <w:r w:rsidRPr="00956269">
        <w:rPr>
          <w:rFonts w:hint="eastAsia"/>
          <w:sz w:val="19"/>
          <w:szCs w:val="19"/>
        </w:rPr>
        <w:t>社で、この度の津波による被災企業（全壊・半壊・浸水等）</w:t>
      </w:r>
      <w:r w:rsidRPr="00956269">
        <w:rPr>
          <w:sz w:val="19"/>
          <w:szCs w:val="19"/>
        </w:rPr>
        <w:t>1,857</w:t>
      </w:r>
      <w:r w:rsidRPr="00956269">
        <w:rPr>
          <w:rFonts w:hint="eastAsia"/>
          <w:sz w:val="19"/>
          <w:szCs w:val="19"/>
        </w:rPr>
        <w:t>社となり全体の</w:t>
      </w:r>
      <w:r w:rsidRPr="00956269">
        <w:rPr>
          <w:sz w:val="19"/>
          <w:szCs w:val="19"/>
        </w:rPr>
        <w:t>67.06%</w:t>
      </w:r>
      <w:r w:rsidRPr="00956269">
        <w:rPr>
          <w:rFonts w:hint="eastAsia"/>
          <w:sz w:val="19"/>
          <w:szCs w:val="19"/>
        </w:rPr>
        <w:t>を占めた。そのうち全壊にまで至った企業（全壊の定義は後述）は</w:t>
      </w:r>
      <w:r w:rsidRPr="00956269">
        <w:rPr>
          <w:sz w:val="19"/>
          <w:szCs w:val="19"/>
        </w:rPr>
        <w:t>748</w:t>
      </w:r>
      <w:r w:rsidRPr="00956269">
        <w:rPr>
          <w:rFonts w:hint="eastAsia"/>
          <w:sz w:val="19"/>
          <w:szCs w:val="19"/>
        </w:rPr>
        <w:t>社で全体の</w:t>
      </w:r>
      <w:r w:rsidRPr="00956269">
        <w:rPr>
          <w:sz w:val="19"/>
          <w:szCs w:val="19"/>
        </w:rPr>
        <w:t>27.01%</w:t>
      </w:r>
      <w:r w:rsidRPr="00956269">
        <w:rPr>
          <w:rFonts w:hint="eastAsia"/>
          <w:sz w:val="19"/>
          <w:szCs w:val="19"/>
        </w:rPr>
        <w:t>にまで達している。業種別構成は次項以降に記載したデータの通り。沿岸地区主要企業総体の売上高は</w:t>
      </w:r>
      <w:r w:rsidRPr="00956269">
        <w:rPr>
          <w:sz w:val="19"/>
          <w:szCs w:val="19"/>
        </w:rPr>
        <w:t>5,507</w:t>
      </w:r>
      <w:r w:rsidRPr="00956269">
        <w:rPr>
          <w:rFonts w:hint="eastAsia"/>
          <w:sz w:val="19"/>
          <w:szCs w:val="19"/>
        </w:rPr>
        <w:t>億円で、被災企業の売上高総体は</w:t>
      </w:r>
      <w:r w:rsidRPr="00956269">
        <w:rPr>
          <w:rFonts w:hint="eastAsia"/>
          <w:sz w:val="19"/>
          <w:szCs w:val="19"/>
        </w:rPr>
        <w:t>3,892</w:t>
      </w:r>
      <w:r w:rsidRPr="00956269">
        <w:rPr>
          <w:rFonts w:hint="eastAsia"/>
          <w:sz w:val="19"/>
          <w:szCs w:val="19"/>
        </w:rPr>
        <w:t>億円と沿岸地区全体の</w:t>
      </w:r>
      <w:r w:rsidRPr="00956269">
        <w:rPr>
          <w:sz w:val="19"/>
          <w:szCs w:val="19"/>
        </w:rPr>
        <w:t>70.67%</w:t>
      </w:r>
      <w:r w:rsidRPr="00956269">
        <w:rPr>
          <w:rFonts w:hint="eastAsia"/>
          <w:sz w:val="19"/>
          <w:szCs w:val="19"/>
        </w:rPr>
        <w:t>を占め、うち全壊企業の売上高は</w:t>
      </w:r>
      <w:r w:rsidRPr="00956269">
        <w:rPr>
          <w:rFonts w:hint="eastAsia"/>
          <w:sz w:val="19"/>
          <w:szCs w:val="19"/>
        </w:rPr>
        <w:t>1,934</w:t>
      </w:r>
      <w:r w:rsidRPr="00956269">
        <w:rPr>
          <w:rFonts w:hint="eastAsia"/>
          <w:sz w:val="19"/>
          <w:szCs w:val="19"/>
        </w:rPr>
        <w:t>億円と全体の</w:t>
      </w:r>
      <w:r w:rsidRPr="00956269">
        <w:rPr>
          <w:sz w:val="19"/>
          <w:szCs w:val="19"/>
        </w:rPr>
        <w:t>35.12%</w:t>
      </w:r>
      <w:r w:rsidRPr="00956269">
        <w:rPr>
          <w:rFonts w:hint="eastAsia"/>
          <w:sz w:val="19"/>
          <w:szCs w:val="19"/>
        </w:rPr>
        <w:t>となる。沿岸地区総体の主要企業従業員数は</w:t>
      </w:r>
      <w:r w:rsidRPr="00956269">
        <w:rPr>
          <w:rFonts w:hint="eastAsia"/>
          <w:sz w:val="19"/>
          <w:szCs w:val="19"/>
        </w:rPr>
        <w:t>28,367</w:t>
      </w:r>
      <w:r w:rsidRPr="00956269">
        <w:rPr>
          <w:rFonts w:hint="eastAsia"/>
          <w:sz w:val="19"/>
          <w:szCs w:val="19"/>
        </w:rPr>
        <w:t>人で、被災企業に勤務する従業員数は</w:t>
      </w:r>
      <w:r w:rsidRPr="00956269">
        <w:rPr>
          <w:rFonts w:hint="eastAsia"/>
          <w:sz w:val="19"/>
          <w:szCs w:val="19"/>
        </w:rPr>
        <w:t>18,631</w:t>
      </w:r>
      <w:r w:rsidRPr="00956269">
        <w:rPr>
          <w:rFonts w:hint="eastAsia"/>
          <w:sz w:val="19"/>
          <w:szCs w:val="19"/>
        </w:rPr>
        <w:t>人と総体の</w:t>
      </w:r>
      <w:r w:rsidRPr="00956269">
        <w:rPr>
          <w:sz w:val="19"/>
          <w:szCs w:val="19"/>
        </w:rPr>
        <w:t>65.68%</w:t>
      </w:r>
      <w:r w:rsidRPr="00956269">
        <w:rPr>
          <w:rFonts w:hint="eastAsia"/>
          <w:sz w:val="19"/>
          <w:szCs w:val="19"/>
        </w:rPr>
        <w:t>、うち全壊企業の従業員は</w:t>
      </w:r>
      <w:r w:rsidRPr="00956269">
        <w:rPr>
          <w:rFonts w:hint="eastAsia"/>
          <w:sz w:val="19"/>
          <w:szCs w:val="19"/>
        </w:rPr>
        <w:t>7,542</w:t>
      </w:r>
      <w:r w:rsidRPr="00956269">
        <w:rPr>
          <w:rFonts w:hint="eastAsia"/>
          <w:sz w:val="19"/>
          <w:szCs w:val="19"/>
        </w:rPr>
        <w:t>人と</w:t>
      </w:r>
      <w:r w:rsidRPr="00956269">
        <w:rPr>
          <w:sz w:val="19"/>
          <w:szCs w:val="19"/>
        </w:rPr>
        <w:t>26.59%</w:t>
      </w:r>
      <w:r w:rsidRPr="00956269">
        <w:rPr>
          <w:rFonts w:hint="eastAsia"/>
          <w:sz w:val="19"/>
          <w:szCs w:val="19"/>
        </w:rPr>
        <w:t>に及んでいることが判明した。</w:t>
      </w:r>
    </w:p>
    <w:p w:rsidR="002B5A1F" w:rsidRDefault="002B5A1F" w:rsidP="002B5A1F"/>
    <w:p w:rsidR="002B5A1F" w:rsidRPr="00BF6463" w:rsidRDefault="002B5A1F" w:rsidP="002B5A1F">
      <w:pPr>
        <w:spacing w:line="360" w:lineRule="auto"/>
        <w:ind w:firstLineChars="100" w:firstLine="221"/>
        <w:rPr>
          <w:rStyle w:val="a8"/>
          <w:sz w:val="22"/>
        </w:rPr>
      </w:pPr>
      <w:r w:rsidRPr="00BF6463">
        <w:rPr>
          <w:rStyle w:val="a8"/>
          <w:rFonts w:hint="eastAsia"/>
          <w:sz w:val="22"/>
        </w:rPr>
        <w:t>三陸地域</w:t>
      </w:r>
      <w:r>
        <w:rPr>
          <w:rStyle w:val="a8"/>
          <w:rFonts w:hint="eastAsia"/>
          <w:sz w:val="22"/>
        </w:rPr>
        <w:t>で</w:t>
      </w:r>
      <w:r w:rsidRPr="00BF6463">
        <w:rPr>
          <w:rStyle w:val="a8"/>
          <w:rFonts w:hint="eastAsia"/>
          <w:sz w:val="22"/>
        </w:rPr>
        <w:t>東日本大震災が経済、</w:t>
      </w:r>
      <w:r>
        <w:rPr>
          <w:rStyle w:val="a8"/>
          <w:rFonts w:hint="eastAsia"/>
          <w:sz w:val="22"/>
        </w:rPr>
        <w:t>経営、</w:t>
      </w:r>
      <w:r w:rsidRPr="00BF6463">
        <w:rPr>
          <w:rStyle w:val="a8"/>
          <w:rFonts w:hint="eastAsia"/>
          <w:sz w:val="22"/>
        </w:rPr>
        <w:t>雇用に与えた影響</w:t>
      </w:r>
    </w:p>
    <w:tbl>
      <w:tblPr>
        <w:tblStyle w:val="11"/>
        <w:tblW w:w="0" w:type="auto"/>
        <w:tblLook w:val="04A0"/>
      </w:tblPr>
      <w:tblGrid>
        <w:gridCol w:w="2900"/>
        <w:gridCol w:w="236"/>
        <w:gridCol w:w="1781"/>
        <w:gridCol w:w="236"/>
        <w:gridCol w:w="1551"/>
      </w:tblGrid>
      <w:tr w:rsidR="002B5A1F" w:rsidTr="00D97DAB">
        <w:trPr>
          <w:cnfStyle w:val="100000000000"/>
        </w:trPr>
        <w:tc>
          <w:tcPr>
            <w:cnfStyle w:val="001000000000"/>
            <w:tcW w:w="2900" w:type="dxa"/>
            <w:tcBorders>
              <w:left w:val="single" w:sz="4" w:space="0" w:color="548DD4" w:themeColor="text2" w:themeTint="99"/>
            </w:tcBorders>
          </w:tcPr>
          <w:p w:rsidR="002B5A1F" w:rsidRPr="00E232F9" w:rsidRDefault="002B5A1F" w:rsidP="00D97DAB">
            <w:pPr>
              <w:rPr>
                <w:rStyle w:val="a8"/>
                <w:rFonts w:asciiTheme="minorEastAsia" w:eastAsiaTheme="minorEastAsia" w:hAnsiTheme="minorEastAsia"/>
              </w:rPr>
            </w:pPr>
            <w:r>
              <w:rPr>
                <w:rStyle w:val="a8"/>
                <w:rFonts w:asciiTheme="minorEastAsia" w:eastAsiaTheme="minorEastAsia" w:hAnsiTheme="minorEastAsia" w:hint="eastAsia"/>
              </w:rPr>
              <w:t>（</w:t>
            </w:r>
            <w:r w:rsidRPr="00E232F9">
              <w:rPr>
                <w:rStyle w:val="a8"/>
                <w:rFonts w:asciiTheme="minorEastAsia" w:eastAsiaTheme="minorEastAsia" w:hAnsiTheme="minorEastAsia" w:hint="eastAsia"/>
              </w:rPr>
              <w:t>宮古、下閉伊郡、釜石</w:t>
            </w:r>
          </w:p>
          <w:p w:rsidR="002B5A1F" w:rsidRPr="00977123" w:rsidRDefault="002B5A1F" w:rsidP="00D97DAB">
            <w:pPr>
              <w:rPr>
                <w:b w:val="0"/>
              </w:rPr>
            </w:pPr>
            <w:r w:rsidRPr="00E232F9">
              <w:rPr>
                <w:rStyle w:val="a8"/>
                <w:rFonts w:asciiTheme="minorEastAsia" w:eastAsiaTheme="minorEastAsia" w:hAnsiTheme="minorEastAsia" w:hint="eastAsia"/>
              </w:rPr>
              <w:t>上閉伊郡、大船渡、陸前高田</w:t>
            </w:r>
            <w:r>
              <w:rPr>
                <w:rStyle w:val="a8"/>
                <w:rFonts w:asciiTheme="minorEastAsia" w:eastAsiaTheme="minorEastAsia" w:hAnsiTheme="minorEastAsia" w:hint="eastAsia"/>
              </w:rPr>
              <w:t>）</w:t>
            </w:r>
          </w:p>
        </w:tc>
        <w:tc>
          <w:tcPr>
            <w:tcW w:w="236" w:type="dxa"/>
            <w:tcBorders>
              <w:right w:val="single" w:sz="4" w:space="0" w:color="548DD4" w:themeColor="text2" w:themeTint="99"/>
            </w:tcBorders>
          </w:tcPr>
          <w:p w:rsidR="002B5A1F" w:rsidRDefault="002B5A1F" w:rsidP="00D97DAB">
            <w:pPr>
              <w:jc w:val="right"/>
              <w:cnfStyle w:val="100000000000"/>
              <w:rPr>
                <w:b w:val="0"/>
              </w:rPr>
            </w:pPr>
          </w:p>
          <w:p w:rsidR="002B5A1F" w:rsidRPr="00977123" w:rsidRDefault="002B5A1F" w:rsidP="00D97DAB">
            <w:pPr>
              <w:jc w:val="right"/>
              <w:cnfStyle w:val="100000000000"/>
              <w:rPr>
                <w:bCs w:val="0"/>
              </w:rPr>
            </w:pPr>
          </w:p>
        </w:tc>
        <w:tc>
          <w:tcPr>
            <w:tcW w:w="1781" w:type="dxa"/>
            <w:tcBorders>
              <w:left w:val="single" w:sz="4" w:space="0" w:color="548DD4" w:themeColor="text2" w:themeTint="99"/>
            </w:tcBorders>
          </w:tcPr>
          <w:p w:rsidR="002B5A1F" w:rsidRDefault="002B5A1F" w:rsidP="00D97DAB">
            <w:pPr>
              <w:jc w:val="right"/>
              <w:cnfStyle w:val="100000000000"/>
              <w:rPr>
                <w:bCs w:val="0"/>
              </w:rPr>
            </w:pPr>
          </w:p>
          <w:p w:rsidR="002B5A1F" w:rsidRPr="00977123" w:rsidRDefault="002B5A1F" w:rsidP="00D97DAB">
            <w:pPr>
              <w:jc w:val="right"/>
              <w:cnfStyle w:val="100000000000"/>
              <w:rPr>
                <w:b w:val="0"/>
              </w:rPr>
            </w:pPr>
            <w:r>
              <w:rPr>
                <w:rFonts w:hint="eastAsia"/>
                <w:b w:val="0"/>
              </w:rPr>
              <w:t>実数</w:t>
            </w:r>
          </w:p>
        </w:tc>
        <w:tc>
          <w:tcPr>
            <w:tcW w:w="236" w:type="dxa"/>
            <w:tcBorders>
              <w:right w:val="single" w:sz="4" w:space="0" w:color="548DD4" w:themeColor="text2" w:themeTint="99"/>
            </w:tcBorders>
          </w:tcPr>
          <w:p w:rsidR="002B5A1F" w:rsidRDefault="002B5A1F" w:rsidP="00D97DAB">
            <w:pPr>
              <w:jc w:val="right"/>
              <w:cnfStyle w:val="100000000000"/>
              <w:rPr>
                <w:bCs w:val="0"/>
              </w:rPr>
            </w:pPr>
          </w:p>
          <w:p w:rsidR="002B5A1F" w:rsidRPr="00977123" w:rsidRDefault="002B5A1F" w:rsidP="00D97DAB">
            <w:pPr>
              <w:jc w:val="right"/>
              <w:cnfStyle w:val="100000000000"/>
              <w:rPr>
                <w:bCs w:val="0"/>
              </w:rPr>
            </w:pPr>
          </w:p>
        </w:tc>
        <w:tc>
          <w:tcPr>
            <w:tcW w:w="1551" w:type="dxa"/>
            <w:tcBorders>
              <w:right w:val="single" w:sz="4" w:space="0" w:color="548DD4" w:themeColor="text2" w:themeTint="99"/>
            </w:tcBorders>
          </w:tcPr>
          <w:p w:rsidR="002B5A1F" w:rsidRDefault="002B5A1F" w:rsidP="00D97DAB">
            <w:pPr>
              <w:jc w:val="right"/>
              <w:cnfStyle w:val="100000000000"/>
              <w:rPr>
                <w:b w:val="0"/>
              </w:rPr>
            </w:pPr>
          </w:p>
          <w:p w:rsidR="002B5A1F" w:rsidRPr="00977123" w:rsidRDefault="002B5A1F" w:rsidP="00D97DAB">
            <w:pPr>
              <w:jc w:val="right"/>
              <w:cnfStyle w:val="100000000000"/>
              <w:rPr>
                <w:b w:val="0"/>
              </w:rPr>
            </w:pPr>
            <w:r>
              <w:rPr>
                <w:rFonts w:hint="eastAsia"/>
                <w:b w:val="0"/>
              </w:rPr>
              <w:t>比率</w:t>
            </w:r>
          </w:p>
        </w:tc>
      </w:tr>
      <w:tr w:rsidR="002B5A1F" w:rsidRPr="00977123" w:rsidTr="00D97DAB">
        <w:trPr>
          <w:cnfStyle w:val="000000100000"/>
        </w:trPr>
        <w:tc>
          <w:tcPr>
            <w:cnfStyle w:val="001000000000"/>
            <w:tcW w:w="2900" w:type="dxa"/>
            <w:tcBorders>
              <w:left w:val="single" w:sz="4" w:space="0" w:color="548DD4" w:themeColor="text2" w:themeTint="99"/>
            </w:tcBorders>
          </w:tcPr>
          <w:p w:rsidR="002B5A1F" w:rsidRPr="00977123" w:rsidRDefault="002B5A1F" w:rsidP="00D97DAB">
            <w:pPr>
              <w:rPr>
                <w:rFonts w:asciiTheme="minorHAnsi" w:eastAsiaTheme="minorEastAsia" w:hAnsiTheme="minorHAnsi" w:cstheme="minorBidi"/>
                <w:b w:val="0"/>
                <w:color w:val="000000"/>
                <w:lang w:val="ja-JP"/>
              </w:rPr>
            </w:pPr>
            <w:r w:rsidRPr="00977123">
              <w:rPr>
                <w:rFonts w:asciiTheme="minorHAnsi" w:eastAsiaTheme="minorEastAsia" w:hAnsiTheme="minorHAnsi" w:cstheme="minorBidi" w:hint="eastAsia"/>
                <w:b w:val="0"/>
                <w:color w:val="000000"/>
                <w:lang w:val="ja-JP"/>
              </w:rPr>
              <w:t>沿岸地区の主要企業数</w:t>
            </w:r>
          </w:p>
        </w:tc>
        <w:tc>
          <w:tcPr>
            <w:tcW w:w="236" w:type="dxa"/>
            <w:tcBorders>
              <w:right w:val="single" w:sz="4" w:space="0" w:color="548DD4" w:themeColor="text2" w:themeTint="99"/>
            </w:tcBorders>
          </w:tcPr>
          <w:p w:rsidR="002B5A1F" w:rsidRPr="00977123" w:rsidRDefault="002B5A1F" w:rsidP="00D97DAB">
            <w:pPr>
              <w:jc w:val="right"/>
              <w:cnfStyle w:val="000000100000"/>
              <w:rPr>
                <w:rFonts w:asciiTheme="minorHAnsi" w:eastAsiaTheme="minorEastAsia" w:hAnsiTheme="minorHAnsi" w:cstheme="minorBidi"/>
                <w:color w:val="000000"/>
                <w:lang w:val="ja-JP"/>
              </w:rPr>
            </w:pPr>
          </w:p>
        </w:tc>
        <w:tc>
          <w:tcPr>
            <w:tcW w:w="1781" w:type="dxa"/>
            <w:tcBorders>
              <w:left w:val="single" w:sz="4" w:space="0" w:color="548DD4" w:themeColor="text2" w:themeTint="99"/>
            </w:tcBorders>
          </w:tcPr>
          <w:p w:rsidR="002B5A1F" w:rsidRPr="00977123" w:rsidRDefault="002B5A1F" w:rsidP="00D97DAB">
            <w:pPr>
              <w:jc w:val="right"/>
              <w:cnfStyle w:val="000000100000"/>
              <w:rPr>
                <w:rFonts w:asciiTheme="minorHAnsi" w:eastAsiaTheme="minorEastAsia" w:hAnsiTheme="minorHAnsi" w:cstheme="minorBidi"/>
                <w:color w:val="000000"/>
                <w:lang w:val="ja-JP"/>
              </w:rPr>
            </w:pPr>
            <w:r w:rsidRPr="00977123">
              <w:rPr>
                <w:rFonts w:asciiTheme="minorHAnsi" w:eastAsiaTheme="minorEastAsia" w:hAnsiTheme="minorHAnsi" w:cstheme="minorBidi" w:hint="eastAsia"/>
                <w:color w:val="000000"/>
                <w:lang w:val="ja-JP"/>
              </w:rPr>
              <w:t>2,769</w:t>
            </w:r>
            <w:r w:rsidRPr="00977123">
              <w:rPr>
                <w:rFonts w:asciiTheme="minorHAnsi" w:eastAsiaTheme="minorEastAsia" w:hAnsiTheme="minorHAnsi" w:cstheme="minorBidi" w:hint="eastAsia"/>
                <w:color w:val="000000"/>
                <w:lang w:val="ja-JP"/>
              </w:rPr>
              <w:t>社</w:t>
            </w:r>
          </w:p>
        </w:tc>
        <w:tc>
          <w:tcPr>
            <w:tcW w:w="236" w:type="dxa"/>
            <w:tcBorders>
              <w:right w:val="single" w:sz="4" w:space="0" w:color="548DD4" w:themeColor="text2" w:themeTint="99"/>
            </w:tcBorders>
          </w:tcPr>
          <w:p w:rsidR="002B5A1F" w:rsidRPr="00977123" w:rsidRDefault="002B5A1F" w:rsidP="00D97DAB">
            <w:pPr>
              <w:jc w:val="right"/>
              <w:cnfStyle w:val="000000100000"/>
              <w:rPr>
                <w:rFonts w:asciiTheme="minorHAnsi" w:eastAsiaTheme="minorEastAsia" w:hAnsiTheme="minorHAnsi" w:cstheme="minorBidi"/>
                <w:color w:val="000000"/>
              </w:rPr>
            </w:pPr>
          </w:p>
        </w:tc>
        <w:tc>
          <w:tcPr>
            <w:tcW w:w="1551" w:type="dxa"/>
            <w:tcBorders>
              <w:right w:val="single" w:sz="4" w:space="0" w:color="548DD4" w:themeColor="text2" w:themeTint="99"/>
            </w:tcBorders>
          </w:tcPr>
          <w:p w:rsidR="002B5A1F" w:rsidRPr="00977123" w:rsidRDefault="002B5A1F" w:rsidP="00D97DAB">
            <w:pPr>
              <w:jc w:val="right"/>
              <w:cnfStyle w:val="000000100000"/>
              <w:rPr>
                <w:rFonts w:asciiTheme="minorHAnsi" w:eastAsiaTheme="minorEastAsia" w:hAnsiTheme="minorHAnsi" w:cstheme="minorBidi"/>
                <w:color w:val="000000"/>
              </w:rPr>
            </w:pPr>
            <w:r w:rsidRPr="00977123">
              <w:rPr>
                <w:rFonts w:asciiTheme="minorHAnsi" w:eastAsiaTheme="minorEastAsia" w:hAnsiTheme="minorHAnsi" w:cstheme="minorBidi" w:hint="eastAsia"/>
                <w:color w:val="000000"/>
              </w:rPr>
              <w:t>100.0%</w:t>
            </w:r>
          </w:p>
        </w:tc>
      </w:tr>
      <w:tr w:rsidR="002B5A1F" w:rsidTr="00D97DAB">
        <w:tc>
          <w:tcPr>
            <w:cnfStyle w:val="001000000000"/>
            <w:tcW w:w="2900" w:type="dxa"/>
            <w:tcBorders>
              <w:left w:val="single" w:sz="4" w:space="0" w:color="548DD4" w:themeColor="text2" w:themeTint="99"/>
            </w:tcBorders>
          </w:tcPr>
          <w:p w:rsidR="002B5A1F" w:rsidRPr="00977123" w:rsidRDefault="002B5A1F" w:rsidP="002B5A1F">
            <w:pPr>
              <w:ind w:firstLineChars="100" w:firstLine="200"/>
              <w:rPr>
                <w:b w:val="0"/>
              </w:rPr>
            </w:pPr>
            <w:r w:rsidRPr="00977123">
              <w:rPr>
                <w:rFonts w:asciiTheme="minorHAnsi" w:eastAsiaTheme="minorEastAsia" w:hAnsiTheme="minorHAnsi" w:cstheme="minorBidi" w:hint="eastAsia"/>
                <w:b w:val="0"/>
                <w:color w:val="000000"/>
                <w:lang w:val="ja-JP"/>
              </w:rPr>
              <w:t>被災企業</w:t>
            </w:r>
          </w:p>
        </w:tc>
        <w:tc>
          <w:tcPr>
            <w:tcW w:w="236" w:type="dxa"/>
            <w:tcBorders>
              <w:right w:val="single" w:sz="4" w:space="0" w:color="548DD4" w:themeColor="text2" w:themeTint="99"/>
            </w:tcBorders>
          </w:tcPr>
          <w:p w:rsidR="002B5A1F" w:rsidRDefault="002B5A1F" w:rsidP="00D97DAB">
            <w:pPr>
              <w:jc w:val="right"/>
              <w:cnfStyle w:val="000000000000"/>
            </w:pPr>
          </w:p>
        </w:tc>
        <w:tc>
          <w:tcPr>
            <w:tcW w:w="1781" w:type="dxa"/>
            <w:tcBorders>
              <w:left w:val="single" w:sz="4" w:space="0" w:color="548DD4" w:themeColor="text2" w:themeTint="99"/>
            </w:tcBorders>
          </w:tcPr>
          <w:p w:rsidR="002B5A1F" w:rsidRDefault="002B5A1F" w:rsidP="00D97DAB">
            <w:pPr>
              <w:jc w:val="right"/>
              <w:cnfStyle w:val="000000000000"/>
            </w:pPr>
            <w:r>
              <w:rPr>
                <w:rFonts w:asciiTheme="minorHAnsi" w:eastAsiaTheme="minorEastAsia" w:hAnsiTheme="minorHAnsi" w:cstheme="minorBidi" w:hint="eastAsia"/>
                <w:color w:val="000000"/>
                <w:lang w:val="ja-JP"/>
              </w:rPr>
              <w:t>1,857</w:t>
            </w:r>
            <w:r>
              <w:rPr>
                <w:rFonts w:asciiTheme="minorHAnsi" w:eastAsiaTheme="minorEastAsia" w:hAnsiTheme="minorHAnsi" w:cstheme="minorBidi" w:hint="eastAsia"/>
                <w:color w:val="000000"/>
                <w:lang w:val="ja-JP"/>
              </w:rPr>
              <w:t>社</w:t>
            </w:r>
          </w:p>
        </w:tc>
        <w:tc>
          <w:tcPr>
            <w:tcW w:w="236" w:type="dxa"/>
            <w:tcBorders>
              <w:right w:val="single" w:sz="4" w:space="0" w:color="548DD4" w:themeColor="text2" w:themeTint="99"/>
            </w:tcBorders>
          </w:tcPr>
          <w:p w:rsidR="002B5A1F" w:rsidRDefault="002B5A1F" w:rsidP="00D97DAB">
            <w:pPr>
              <w:jc w:val="right"/>
              <w:cnfStyle w:val="000000000000"/>
            </w:pPr>
          </w:p>
        </w:tc>
        <w:tc>
          <w:tcPr>
            <w:tcW w:w="1551" w:type="dxa"/>
            <w:tcBorders>
              <w:right w:val="single" w:sz="4" w:space="0" w:color="548DD4" w:themeColor="text2" w:themeTint="99"/>
            </w:tcBorders>
          </w:tcPr>
          <w:p w:rsidR="002B5A1F" w:rsidRDefault="002B5A1F" w:rsidP="00D97DAB">
            <w:pPr>
              <w:jc w:val="right"/>
              <w:cnfStyle w:val="000000000000"/>
            </w:pPr>
            <w:r>
              <w:rPr>
                <w:rFonts w:asciiTheme="minorHAnsi" w:eastAsiaTheme="minorEastAsia" w:hAnsiTheme="minorHAnsi" w:cstheme="minorBidi" w:hint="eastAsia"/>
                <w:color w:val="000000"/>
                <w:lang w:val="ja-JP"/>
              </w:rPr>
              <w:t>67.1%</w:t>
            </w:r>
          </w:p>
        </w:tc>
      </w:tr>
      <w:tr w:rsidR="002B5A1F" w:rsidTr="00D97DAB">
        <w:trPr>
          <w:cnfStyle w:val="000000100000"/>
        </w:trPr>
        <w:tc>
          <w:tcPr>
            <w:cnfStyle w:val="001000000000"/>
            <w:tcW w:w="2900" w:type="dxa"/>
            <w:tcBorders>
              <w:left w:val="single" w:sz="4" w:space="0" w:color="548DD4" w:themeColor="text2" w:themeTint="99"/>
            </w:tcBorders>
          </w:tcPr>
          <w:p w:rsidR="002B5A1F" w:rsidRPr="00977123" w:rsidRDefault="002B5A1F" w:rsidP="002B5A1F">
            <w:pPr>
              <w:ind w:firstLineChars="100" w:firstLine="200"/>
              <w:rPr>
                <w:b w:val="0"/>
              </w:rPr>
            </w:pPr>
            <w:r w:rsidRPr="00977123">
              <w:rPr>
                <w:rFonts w:asciiTheme="minorHAnsi" w:eastAsiaTheme="minorEastAsia" w:hAnsiTheme="minorHAnsi" w:cstheme="minorBidi" w:hint="eastAsia"/>
                <w:b w:val="0"/>
                <w:color w:val="000000"/>
                <w:lang w:val="ja-JP"/>
              </w:rPr>
              <w:t>うち全壊した企業</w:t>
            </w:r>
          </w:p>
        </w:tc>
        <w:tc>
          <w:tcPr>
            <w:tcW w:w="236" w:type="dxa"/>
            <w:tcBorders>
              <w:right w:val="single" w:sz="4" w:space="0" w:color="548DD4" w:themeColor="text2" w:themeTint="99"/>
            </w:tcBorders>
          </w:tcPr>
          <w:p w:rsidR="002B5A1F" w:rsidRDefault="002B5A1F" w:rsidP="00D97DAB">
            <w:pPr>
              <w:jc w:val="right"/>
              <w:cnfStyle w:val="000000100000"/>
            </w:pPr>
          </w:p>
        </w:tc>
        <w:tc>
          <w:tcPr>
            <w:tcW w:w="1781" w:type="dxa"/>
            <w:tcBorders>
              <w:left w:val="single" w:sz="4" w:space="0" w:color="548DD4" w:themeColor="text2" w:themeTint="99"/>
            </w:tcBorders>
          </w:tcPr>
          <w:p w:rsidR="002B5A1F" w:rsidRDefault="002B5A1F" w:rsidP="00D97DAB">
            <w:pPr>
              <w:jc w:val="right"/>
              <w:cnfStyle w:val="000000100000"/>
            </w:pPr>
            <w:r>
              <w:rPr>
                <w:rFonts w:asciiTheme="minorHAnsi" w:eastAsiaTheme="minorEastAsia" w:hAnsiTheme="minorHAnsi" w:cstheme="minorBidi" w:hint="eastAsia"/>
                <w:color w:val="000000"/>
                <w:lang w:val="ja-JP"/>
              </w:rPr>
              <w:t>748</w:t>
            </w:r>
            <w:r>
              <w:rPr>
                <w:rFonts w:asciiTheme="minorHAnsi" w:eastAsiaTheme="minorEastAsia" w:hAnsiTheme="minorHAnsi" w:cstheme="minorBidi" w:hint="eastAsia"/>
                <w:color w:val="000000"/>
                <w:lang w:val="ja-JP"/>
              </w:rPr>
              <w:t>社</w:t>
            </w:r>
          </w:p>
        </w:tc>
        <w:tc>
          <w:tcPr>
            <w:tcW w:w="236" w:type="dxa"/>
            <w:tcBorders>
              <w:right w:val="single" w:sz="4" w:space="0" w:color="548DD4" w:themeColor="text2" w:themeTint="99"/>
            </w:tcBorders>
          </w:tcPr>
          <w:p w:rsidR="002B5A1F" w:rsidRDefault="002B5A1F" w:rsidP="00D97DAB">
            <w:pPr>
              <w:jc w:val="right"/>
              <w:cnfStyle w:val="000000100000"/>
            </w:pPr>
          </w:p>
        </w:tc>
        <w:tc>
          <w:tcPr>
            <w:tcW w:w="1551" w:type="dxa"/>
            <w:tcBorders>
              <w:right w:val="single" w:sz="4" w:space="0" w:color="548DD4" w:themeColor="text2" w:themeTint="99"/>
            </w:tcBorders>
          </w:tcPr>
          <w:p w:rsidR="002B5A1F" w:rsidRDefault="002B5A1F" w:rsidP="00D97DAB">
            <w:pPr>
              <w:jc w:val="right"/>
              <w:cnfStyle w:val="000000100000"/>
            </w:pPr>
            <w:r>
              <w:rPr>
                <w:rFonts w:asciiTheme="minorHAnsi" w:eastAsiaTheme="minorEastAsia" w:hAnsiTheme="minorHAnsi" w:cstheme="minorBidi" w:hint="eastAsia"/>
                <w:color w:val="000000"/>
                <w:lang w:val="ja-JP"/>
              </w:rPr>
              <w:t>27.0%</w:t>
            </w:r>
          </w:p>
        </w:tc>
      </w:tr>
      <w:tr w:rsidR="002B5A1F" w:rsidTr="00D97DAB">
        <w:tc>
          <w:tcPr>
            <w:cnfStyle w:val="001000000000"/>
            <w:tcW w:w="2900" w:type="dxa"/>
            <w:tcBorders>
              <w:left w:val="single" w:sz="4" w:space="0" w:color="548DD4" w:themeColor="text2" w:themeTint="99"/>
            </w:tcBorders>
          </w:tcPr>
          <w:p w:rsidR="002B5A1F" w:rsidRPr="00977123" w:rsidRDefault="002B5A1F" w:rsidP="00D97DAB">
            <w:pPr>
              <w:rPr>
                <w:b w:val="0"/>
              </w:rPr>
            </w:pPr>
            <w:r w:rsidRPr="00977123">
              <w:rPr>
                <w:rFonts w:asciiTheme="minorHAnsi" w:eastAsiaTheme="minorEastAsia" w:hAnsiTheme="minorHAnsi" w:cstheme="minorBidi" w:hint="eastAsia"/>
                <w:b w:val="0"/>
                <w:color w:val="000000"/>
                <w:lang w:val="ja-JP"/>
              </w:rPr>
              <w:t>全体の売上高</w:t>
            </w:r>
          </w:p>
        </w:tc>
        <w:tc>
          <w:tcPr>
            <w:tcW w:w="236" w:type="dxa"/>
            <w:tcBorders>
              <w:right w:val="single" w:sz="4" w:space="0" w:color="548DD4" w:themeColor="text2" w:themeTint="99"/>
            </w:tcBorders>
          </w:tcPr>
          <w:p w:rsidR="002B5A1F" w:rsidRDefault="002B5A1F" w:rsidP="00D97DAB">
            <w:pPr>
              <w:jc w:val="right"/>
              <w:cnfStyle w:val="000000000000"/>
            </w:pPr>
          </w:p>
        </w:tc>
        <w:tc>
          <w:tcPr>
            <w:tcW w:w="1781" w:type="dxa"/>
            <w:tcBorders>
              <w:left w:val="single" w:sz="4" w:space="0" w:color="548DD4" w:themeColor="text2" w:themeTint="99"/>
            </w:tcBorders>
          </w:tcPr>
          <w:p w:rsidR="002B5A1F" w:rsidRDefault="002B5A1F" w:rsidP="00D97DAB">
            <w:pPr>
              <w:jc w:val="right"/>
              <w:cnfStyle w:val="000000000000"/>
            </w:pPr>
            <w:r>
              <w:rPr>
                <w:rFonts w:asciiTheme="minorHAnsi" w:eastAsiaTheme="minorEastAsia" w:hAnsiTheme="minorHAnsi" w:cstheme="minorBidi" w:hint="eastAsia"/>
                <w:color w:val="000000"/>
                <w:lang w:val="ja-JP"/>
              </w:rPr>
              <w:t>5,507</w:t>
            </w:r>
            <w:r>
              <w:rPr>
                <w:rFonts w:asciiTheme="minorHAnsi" w:eastAsiaTheme="minorEastAsia" w:hAnsiTheme="minorHAnsi" w:cstheme="minorBidi" w:hint="eastAsia"/>
                <w:color w:val="000000"/>
                <w:lang w:val="ja-JP"/>
              </w:rPr>
              <w:t>億円</w:t>
            </w:r>
          </w:p>
        </w:tc>
        <w:tc>
          <w:tcPr>
            <w:tcW w:w="236" w:type="dxa"/>
            <w:tcBorders>
              <w:right w:val="single" w:sz="4" w:space="0" w:color="548DD4" w:themeColor="text2" w:themeTint="99"/>
            </w:tcBorders>
          </w:tcPr>
          <w:p w:rsidR="002B5A1F" w:rsidRDefault="002B5A1F" w:rsidP="00D97DAB">
            <w:pPr>
              <w:jc w:val="right"/>
              <w:cnfStyle w:val="000000000000"/>
            </w:pPr>
          </w:p>
        </w:tc>
        <w:tc>
          <w:tcPr>
            <w:tcW w:w="1551" w:type="dxa"/>
            <w:tcBorders>
              <w:right w:val="single" w:sz="4" w:space="0" w:color="548DD4" w:themeColor="text2" w:themeTint="99"/>
            </w:tcBorders>
          </w:tcPr>
          <w:p w:rsidR="002B5A1F" w:rsidRDefault="002B5A1F" w:rsidP="00D97DAB">
            <w:pPr>
              <w:jc w:val="right"/>
              <w:cnfStyle w:val="000000000000"/>
            </w:pPr>
            <w:r>
              <w:rPr>
                <w:rFonts w:asciiTheme="minorHAnsi" w:eastAsiaTheme="minorEastAsia" w:hAnsiTheme="minorHAnsi" w:cstheme="minorBidi" w:hint="eastAsia"/>
                <w:color w:val="000000"/>
                <w:lang w:val="ja-JP"/>
              </w:rPr>
              <w:t>100.0%</w:t>
            </w:r>
          </w:p>
        </w:tc>
      </w:tr>
      <w:tr w:rsidR="002B5A1F" w:rsidTr="00D97DAB">
        <w:trPr>
          <w:cnfStyle w:val="000000100000"/>
        </w:trPr>
        <w:tc>
          <w:tcPr>
            <w:cnfStyle w:val="001000000000"/>
            <w:tcW w:w="2900" w:type="dxa"/>
            <w:tcBorders>
              <w:left w:val="single" w:sz="4" w:space="0" w:color="548DD4" w:themeColor="text2" w:themeTint="99"/>
            </w:tcBorders>
          </w:tcPr>
          <w:p w:rsidR="002B5A1F" w:rsidRPr="00977123" w:rsidRDefault="002B5A1F" w:rsidP="002B5A1F">
            <w:pPr>
              <w:ind w:firstLineChars="100" w:firstLine="200"/>
              <w:rPr>
                <w:b w:val="0"/>
              </w:rPr>
            </w:pPr>
            <w:r w:rsidRPr="00977123">
              <w:rPr>
                <w:rFonts w:asciiTheme="minorHAnsi" w:eastAsiaTheme="minorEastAsia" w:hAnsiTheme="minorHAnsi" w:cstheme="minorBidi" w:hint="eastAsia"/>
                <w:b w:val="0"/>
                <w:color w:val="000000"/>
                <w:lang w:val="ja-JP"/>
              </w:rPr>
              <w:t>うち被災企業の売上高</w:t>
            </w:r>
          </w:p>
        </w:tc>
        <w:tc>
          <w:tcPr>
            <w:tcW w:w="236" w:type="dxa"/>
            <w:tcBorders>
              <w:right w:val="single" w:sz="4" w:space="0" w:color="548DD4" w:themeColor="text2" w:themeTint="99"/>
            </w:tcBorders>
          </w:tcPr>
          <w:p w:rsidR="002B5A1F" w:rsidRDefault="002B5A1F" w:rsidP="00D97DAB">
            <w:pPr>
              <w:jc w:val="right"/>
              <w:cnfStyle w:val="000000100000"/>
            </w:pPr>
          </w:p>
        </w:tc>
        <w:tc>
          <w:tcPr>
            <w:tcW w:w="1781" w:type="dxa"/>
            <w:tcBorders>
              <w:left w:val="single" w:sz="4" w:space="0" w:color="548DD4" w:themeColor="text2" w:themeTint="99"/>
            </w:tcBorders>
          </w:tcPr>
          <w:p w:rsidR="002B5A1F" w:rsidRDefault="002B5A1F" w:rsidP="00D97DAB">
            <w:pPr>
              <w:jc w:val="right"/>
              <w:cnfStyle w:val="000000100000"/>
            </w:pPr>
            <w:r>
              <w:rPr>
                <w:rFonts w:asciiTheme="minorHAnsi" w:eastAsiaTheme="minorEastAsia" w:hAnsiTheme="minorHAnsi" w:cstheme="minorBidi" w:hint="eastAsia"/>
                <w:color w:val="000000"/>
                <w:lang w:val="ja-JP"/>
              </w:rPr>
              <w:t>3,892</w:t>
            </w:r>
            <w:r>
              <w:rPr>
                <w:rFonts w:asciiTheme="minorHAnsi" w:eastAsiaTheme="minorEastAsia" w:hAnsiTheme="minorHAnsi" w:cstheme="minorBidi" w:hint="eastAsia"/>
                <w:color w:val="000000"/>
                <w:lang w:val="ja-JP"/>
              </w:rPr>
              <w:t>億円</w:t>
            </w:r>
          </w:p>
        </w:tc>
        <w:tc>
          <w:tcPr>
            <w:tcW w:w="236" w:type="dxa"/>
            <w:tcBorders>
              <w:right w:val="single" w:sz="4" w:space="0" w:color="548DD4" w:themeColor="text2" w:themeTint="99"/>
            </w:tcBorders>
          </w:tcPr>
          <w:p w:rsidR="002B5A1F" w:rsidRDefault="002B5A1F" w:rsidP="00D97DAB">
            <w:pPr>
              <w:jc w:val="right"/>
              <w:cnfStyle w:val="000000100000"/>
            </w:pPr>
          </w:p>
        </w:tc>
        <w:tc>
          <w:tcPr>
            <w:tcW w:w="1551" w:type="dxa"/>
            <w:tcBorders>
              <w:right w:val="single" w:sz="4" w:space="0" w:color="548DD4" w:themeColor="text2" w:themeTint="99"/>
            </w:tcBorders>
          </w:tcPr>
          <w:p w:rsidR="002B5A1F" w:rsidRDefault="002B5A1F" w:rsidP="00D97DAB">
            <w:pPr>
              <w:jc w:val="right"/>
              <w:cnfStyle w:val="000000100000"/>
            </w:pPr>
            <w:r>
              <w:rPr>
                <w:rFonts w:asciiTheme="minorHAnsi" w:eastAsiaTheme="minorEastAsia" w:hAnsiTheme="minorHAnsi" w:cstheme="minorBidi" w:hint="eastAsia"/>
                <w:color w:val="000000"/>
                <w:lang w:val="ja-JP"/>
              </w:rPr>
              <w:t>70.7%</w:t>
            </w:r>
          </w:p>
        </w:tc>
      </w:tr>
      <w:tr w:rsidR="002B5A1F" w:rsidTr="00D97DAB">
        <w:tc>
          <w:tcPr>
            <w:cnfStyle w:val="001000000000"/>
            <w:tcW w:w="2900" w:type="dxa"/>
            <w:tcBorders>
              <w:left w:val="single" w:sz="4" w:space="0" w:color="548DD4" w:themeColor="text2" w:themeTint="99"/>
            </w:tcBorders>
          </w:tcPr>
          <w:p w:rsidR="002B5A1F" w:rsidRPr="00977123" w:rsidRDefault="002B5A1F" w:rsidP="002B5A1F">
            <w:pPr>
              <w:ind w:firstLineChars="100" w:firstLine="200"/>
              <w:rPr>
                <w:b w:val="0"/>
              </w:rPr>
            </w:pPr>
            <w:r w:rsidRPr="00977123">
              <w:rPr>
                <w:rFonts w:asciiTheme="minorHAnsi" w:eastAsiaTheme="minorEastAsia" w:hAnsiTheme="minorHAnsi" w:cstheme="minorBidi" w:hint="eastAsia"/>
                <w:b w:val="0"/>
                <w:color w:val="000000"/>
                <w:lang w:val="ja-JP"/>
              </w:rPr>
              <w:t>全壊企業の売上高</w:t>
            </w:r>
          </w:p>
        </w:tc>
        <w:tc>
          <w:tcPr>
            <w:tcW w:w="236" w:type="dxa"/>
            <w:tcBorders>
              <w:right w:val="single" w:sz="4" w:space="0" w:color="548DD4" w:themeColor="text2" w:themeTint="99"/>
            </w:tcBorders>
          </w:tcPr>
          <w:p w:rsidR="002B5A1F" w:rsidRDefault="002B5A1F" w:rsidP="00D97DAB">
            <w:pPr>
              <w:jc w:val="right"/>
              <w:cnfStyle w:val="000000000000"/>
            </w:pPr>
          </w:p>
        </w:tc>
        <w:tc>
          <w:tcPr>
            <w:tcW w:w="1781" w:type="dxa"/>
            <w:tcBorders>
              <w:left w:val="single" w:sz="4" w:space="0" w:color="548DD4" w:themeColor="text2" w:themeTint="99"/>
            </w:tcBorders>
          </w:tcPr>
          <w:p w:rsidR="002B5A1F" w:rsidRDefault="002B5A1F" w:rsidP="00D97DAB">
            <w:pPr>
              <w:jc w:val="right"/>
              <w:cnfStyle w:val="000000000000"/>
            </w:pPr>
            <w:r>
              <w:rPr>
                <w:rFonts w:asciiTheme="minorHAnsi" w:eastAsiaTheme="minorEastAsia" w:hAnsiTheme="minorHAnsi" w:cstheme="minorBidi" w:hint="eastAsia"/>
                <w:color w:val="000000"/>
                <w:lang w:val="ja-JP"/>
              </w:rPr>
              <w:t>1,934</w:t>
            </w:r>
            <w:r>
              <w:rPr>
                <w:rFonts w:asciiTheme="minorHAnsi" w:eastAsiaTheme="minorEastAsia" w:hAnsiTheme="minorHAnsi" w:cstheme="minorBidi" w:hint="eastAsia"/>
                <w:color w:val="000000"/>
                <w:lang w:val="ja-JP"/>
              </w:rPr>
              <w:t>億円</w:t>
            </w:r>
          </w:p>
        </w:tc>
        <w:tc>
          <w:tcPr>
            <w:tcW w:w="236" w:type="dxa"/>
            <w:tcBorders>
              <w:right w:val="single" w:sz="4" w:space="0" w:color="548DD4" w:themeColor="text2" w:themeTint="99"/>
            </w:tcBorders>
          </w:tcPr>
          <w:p w:rsidR="002B5A1F" w:rsidRDefault="002B5A1F" w:rsidP="00D97DAB">
            <w:pPr>
              <w:jc w:val="right"/>
              <w:cnfStyle w:val="000000000000"/>
            </w:pPr>
          </w:p>
        </w:tc>
        <w:tc>
          <w:tcPr>
            <w:tcW w:w="1551" w:type="dxa"/>
            <w:tcBorders>
              <w:right w:val="single" w:sz="4" w:space="0" w:color="548DD4" w:themeColor="text2" w:themeTint="99"/>
            </w:tcBorders>
          </w:tcPr>
          <w:p w:rsidR="002B5A1F" w:rsidRDefault="002B5A1F" w:rsidP="00D97DAB">
            <w:pPr>
              <w:jc w:val="right"/>
              <w:cnfStyle w:val="000000000000"/>
            </w:pPr>
            <w:r>
              <w:rPr>
                <w:rFonts w:asciiTheme="minorHAnsi" w:eastAsiaTheme="minorEastAsia" w:hAnsiTheme="minorHAnsi" w:cstheme="minorBidi" w:hint="eastAsia"/>
                <w:color w:val="000000"/>
                <w:lang w:val="ja-JP"/>
              </w:rPr>
              <w:t>35.1%</w:t>
            </w:r>
          </w:p>
        </w:tc>
      </w:tr>
      <w:tr w:rsidR="002B5A1F" w:rsidTr="00D97DAB">
        <w:trPr>
          <w:cnfStyle w:val="000000100000"/>
        </w:trPr>
        <w:tc>
          <w:tcPr>
            <w:cnfStyle w:val="001000000000"/>
            <w:tcW w:w="2900" w:type="dxa"/>
            <w:tcBorders>
              <w:left w:val="single" w:sz="4" w:space="0" w:color="548DD4" w:themeColor="text2" w:themeTint="99"/>
            </w:tcBorders>
          </w:tcPr>
          <w:p w:rsidR="002B5A1F" w:rsidRPr="00977123" w:rsidRDefault="002B5A1F" w:rsidP="00D97DAB">
            <w:pPr>
              <w:rPr>
                <w:b w:val="0"/>
              </w:rPr>
            </w:pPr>
            <w:r w:rsidRPr="00977123">
              <w:rPr>
                <w:rFonts w:asciiTheme="minorHAnsi" w:eastAsiaTheme="minorEastAsia" w:hAnsiTheme="minorHAnsi" w:cstheme="minorBidi" w:hint="eastAsia"/>
                <w:b w:val="0"/>
                <w:color w:val="000000"/>
                <w:lang w:val="ja-JP"/>
              </w:rPr>
              <w:t>全体の従業員数</w:t>
            </w:r>
          </w:p>
        </w:tc>
        <w:tc>
          <w:tcPr>
            <w:tcW w:w="236" w:type="dxa"/>
            <w:tcBorders>
              <w:right w:val="single" w:sz="4" w:space="0" w:color="548DD4" w:themeColor="text2" w:themeTint="99"/>
            </w:tcBorders>
          </w:tcPr>
          <w:p w:rsidR="002B5A1F" w:rsidRDefault="002B5A1F" w:rsidP="00D97DAB">
            <w:pPr>
              <w:jc w:val="right"/>
              <w:cnfStyle w:val="000000100000"/>
            </w:pPr>
          </w:p>
        </w:tc>
        <w:tc>
          <w:tcPr>
            <w:tcW w:w="1781" w:type="dxa"/>
            <w:tcBorders>
              <w:left w:val="single" w:sz="4" w:space="0" w:color="548DD4" w:themeColor="text2" w:themeTint="99"/>
            </w:tcBorders>
          </w:tcPr>
          <w:p w:rsidR="002B5A1F" w:rsidRDefault="002B5A1F" w:rsidP="00D97DAB">
            <w:pPr>
              <w:jc w:val="right"/>
              <w:cnfStyle w:val="000000100000"/>
            </w:pPr>
            <w:r>
              <w:rPr>
                <w:rFonts w:asciiTheme="minorHAnsi" w:eastAsiaTheme="minorEastAsia" w:hAnsiTheme="minorHAnsi" w:cstheme="minorBidi" w:hint="eastAsia"/>
                <w:color w:val="000000"/>
                <w:lang w:val="ja-JP"/>
              </w:rPr>
              <w:t>28,367</w:t>
            </w:r>
            <w:r>
              <w:rPr>
                <w:rFonts w:asciiTheme="minorHAnsi" w:eastAsiaTheme="minorEastAsia" w:hAnsiTheme="minorHAnsi" w:cstheme="minorBidi" w:hint="eastAsia"/>
                <w:color w:val="000000"/>
                <w:lang w:val="ja-JP"/>
              </w:rPr>
              <w:t>人</w:t>
            </w:r>
          </w:p>
        </w:tc>
        <w:tc>
          <w:tcPr>
            <w:tcW w:w="236" w:type="dxa"/>
            <w:tcBorders>
              <w:right w:val="single" w:sz="4" w:space="0" w:color="548DD4" w:themeColor="text2" w:themeTint="99"/>
            </w:tcBorders>
          </w:tcPr>
          <w:p w:rsidR="002B5A1F" w:rsidRDefault="002B5A1F" w:rsidP="00D97DAB">
            <w:pPr>
              <w:jc w:val="right"/>
              <w:cnfStyle w:val="000000100000"/>
            </w:pPr>
          </w:p>
        </w:tc>
        <w:tc>
          <w:tcPr>
            <w:tcW w:w="1551" w:type="dxa"/>
            <w:tcBorders>
              <w:right w:val="single" w:sz="4" w:space="0" w:color="548DD4" w:themeColor="text2" w:themeTint="99"/>
            </w:tcBorders>
          </w:tcPr>
          <w:p w:rsidR="002B5A1F" w:rsidRDefault="002B5A1F" w:rsidP="00D97DAB">
            <w:pPr>
              <w:jc w:val="right"/>
              <w:cnfStyle w:val="000000100000"/>
            </w:pPr>
            <w:r>
              <w:rPr>
                <w:rFonts w:asciiTheme="minorHAnsi" w:eastAsiaTheme="minorEastAsia" w:hAnsiTheme="minorHAnsi" w:cstheme="minorBidi" w:hint="eastAsia"/>
                <w:color w:val="000000"/>
                <w:lang w:val="ja-JP"/>
              </w:rPr>
              <w:t>100.0%</w:t>
            </w:r>
          </w:p>
        </w:tc>
      </w:tr>
      <w:tr w:rsidR="002B5A1F" w:rsidTr="00D97DAB">
        <w:tc>
          <w:tcPr>
            <w:cnfStyle w:val="001000000000"/>
            <w:tcW w:w="2900" w:type="dxa"/>
            <w:tcBorders>
              <w:left w:val="single" w:sz="4" w:space="0" w:color="548DD4" w:themeColor="text2" w:themeTint="99"/>
            </w:tcBorders>
          </w:tcPr>
          <w:p w:rsidR="002B5A1F" w:rsidRPr="00977123" w:rsidRDefault="002B5A1F" w:rsidP="002B5A1F">
            <w:pPr>
              <w:ind w:firstLineChars="100" w:firstLine="200"/>
              <w:rPr>
                <w:b w:val="0"/>
              </w:rPr>
            </w:pPr>
            <w:r w:rsidRPr="00977123">
              <w:rPr>
                <w:rFonts w:asciiTheme="minorHAnsi" w:eastAsiaTheme="minorEastAsia" w:hAnsiTheme="minorHAnsi" w:cstheme="minorBidi" w:hint="eastAsia"/>
                <w:b w:val="0"/>
                <w:color w:val="000000"/>
                <w:lang w:val="ja-JP"/>
              </w:rPr>
              <w:t>うち被災企業の従業員数</w:t>
            </w:r>
          </w:p>
        </w:tc>
        <w:tc>
          <w:tcPr>
            <w:tcW w:w="236" w:type="dxa"/>
            <w:tcBorders>
              <w:right w:val="single" w:sz="4" w:space="0" w:color="548DD4" w:themeColor="text2" w:themeTint="99"/>
            </w:tcBorders>
          </w:tcPr>
          <w:p w:rsidR="002B5A1F" w:rsidRDefault="002B5A1F" w:rsidP="00D97DAB">
            <w:pPr>
              <w:jc w:val="right"/>
              <w:cnfStyle w:val="000000000000"/>
            </w:pPr>
          </w:p>
        </w:tc>
        <w:tc>
          <w:tcPr>
            <w:tcW w:w="1781" w:type="dxa"/>
            <w:tcBorders>
              <w:left w:val="single" w:sz="4" w:space="0" w:color="548DD4" w:themeColor="text2" w:themeTint="99"/>
            </w:tcBorders>
          </w:tcPr>
          <w:p w:rsidR="002B5A1F" w:rsidRDefault="002B5A1F" w:rsidP="00D97DAB">
            <w:pPr>
              <w:jc w:val="right"/>
              <w:cnfStyle w:val="000000000000"/>
            </w:pPr>
            <w:r>
              <w:rPr>
                <w:rFonts w:asciiTheme="minorHAnsi" w:eastAsiaTheme="minorEastAsia" w:hAnsiTheme="minorHAnsi" w:cstheme="minorBidi" w:hint="eastAsia"/>
                <w:color w:val="000000"/>
                <w:lang w:val="ja-JP"/>
              </w:rPr>
              <w:t>18,631</w:t>
            </w:r>
            <w:r>
              <w:rPr>
                <w:rFonts w:asciiTheme="minorHAnsi" w:eastAsiaTheme="minorEastAsia" w:hAnsiTheme="minorHAnsi" w:cstheme="minorBidi" w:hint="eastAsia"/>
                <w:color w:val="000000"/>
                <w:lang w:val="ja-JP"/>
              </w:rPr>
              <w:t>人</w:t>
            </w:r>
          </w:p>
        </w:tc>
        <w:tc>
          <w:tcPr>
            <w:tcW w:w="236" w:type="dxa"/>
            <w:tcBorders>
              <w:right w:val="single" w:sz="4" w:space="0" w:color="548DD4" w:themeColor="text2" w:themeTint="99"/>
            </w:tcBorders>
          </w:tcPr>
          <w:p w:rsidR="002B5A1F" w:rsidRDefault="002B5A1F" w:rsidP="00D97DAB">
            <w:pPr>
              <w:jc w:val="right"/>
              <w:cnfStyle w:val="000000000000"/>
            </w:pPr>
          </w:p>
        </w:tc>
        <w:tc>
          <w:tcPr>
            <w:tcW w:w="1551" w:type="dxa"/>
            <w:tcBorders>
              <w:right w:val="single" w:sz="4" w:space="0" w:color="548DD4" w:themeColor="text2" w:themeTint="99"/>
            </w:tcBorders>
          </w:tcPr>
          <w:p w:rsidR="002B5A1F" w:rsidRDefault="002B5A1F" w:rsidP="00D97DAB">
            <w:pPr>
              <w:jc w:val="right"/>
              <w:cnfStyle w:val="000000000000"/>
            </w:pPr>
            <w:r>
              <w:rPr>
                <w:rFonts w:asciiTheme="minorHAnsi" w:eastAsiaTheme="minorEastAsia" w:hAnsiTheme="minorHAnsi" w:cstheme="minorBidi" w:hint="eastAsia"/>
                <w:color w:val="000000"/>
                <w:lang w:val="ja-JP"/>
              </w:rPr>
              <w:t>65.7%</w:t>
            </w:r>
          </w:p>
        </w:tc>
      </w:tr>
      <w:tr w:rsidR="002B5A1F" w:rsidTr="00D97DAB">
        <w:trPr>
          <w:cnfStyle w:val="000000100000"/>
        </w:trPr>
        <w:tc>
          <w:tcPr>
            <w:cnfStyle w:val="001000000000"/>
            <w:tcW w:w="2900" w:type="dxa"/>
            <w:tcBorders>
              <w:left w:val="single" w:sz="4" w:space="0" w:color="548DD4" w:themeColor="text2" w:themeTint="99"/>
            </w:tcBorders>
          </w:tcPr>
          <w:p w:rsidR="002B5A1F" w:rsidRPr="00977123" w:rsidRDefault="002B5A1F" w:rsidP="002B5A1F">
            <w:pPr>
              <w:ind w:firstLineChars="100" w:firstLine="200"/>
              <w:rPr>
                <w:b w:val="0"/>
              </w:rPr>
            </w:pPr>
            <w:r w:rsidRPr="00977123">
              <w:rPr>
                <w:rFonts w:asciiTheme="minorHAnsi" w:eastAsiaTheme="minorEastAsia" w:hAnsiTheme="minorHAnsi" w:cstheme="minorBidi" w:hint="eastAsia"/>
                <w:b w:val="0"/>
                <w:color w:val="000000"/>
                <w:lang w:val="ja-JP"/>
              </w:rPr>
              <w:t>うち全壊企業の従業員数</w:t>
            </w:r>
          </w:p>
        </w:tc>
        <w:tc>
          <w:tcPr>
            <w:tcW w:w="236" w:type="dxa"/>
            <w:tcBorders>
              <w:right w:val="single" w:sz="4" w:space="0" w:color="548DD4" w:themeColor="text2" w:themeTint="99"/>
            </w:tcBorders>
          </w:tcPr>
          <w:p w:rsidR="002B5A1F" w:rsidRDefault="002B5A1F" w:rsidP="00D97DAB">
            <w:pPr>
              <w:jc w:val="right"/>
              <w:cnfStyle w:val="000000100000"/>
            </w:pPr>
          </w:p>
        </w:tc>
        <w:tc>
          <w:tcPr>
            <w:tcW w:w="1781" w:type="dxa"/>
            <w:tcBorders>
              <w:left w:val="single" w:sz="4" w:space="0" w:color="548DD4" w:themeColor="text2" w:themeTint="99"/>
            </w:tcBorders>
          </w:tcPr>
          <w:p w:rsidR="002B5A1F" w:rsidRDefault="002B5A1F" w:rsidP="00D97DAB">
            <w:pPr>
              <w:jc w:val="right"/>
              <w:cnfStyle w:val="000000100000"/>
            </w:pPr>
            <w:r>
              <w:rPr>
                <w:rFonts w:asciiTheme="minorHAnsi" w:eastAsiaTheme="minorEastAsia" w:hAnsiTheme="minorHAnsi" w:cstheme="minorBidi" w:hint="eastAsia"/>
                <w:color w:val="000000"/>
                <w:lang w:val="ja-JP"/>
              </w:rPr>
              <w:t>7,542</w:t>
            </w:r>
            <w:r>
              <w:rPr>
                <w:rFonts w:asciiTheme="minorHAnsi" w:eastAsiaTheme="minorEastAsia" w:hAnsiTheme="minorHAnsi" w:cstheme="minorBidi" w:hint="eastAsia"/>
                <w:color w:val="000000"/>
                <w:lang w:val="ja-JP"/>
              </w:rPr>
              <w:t>人</w:t>
            </w:r>
          </w:p>
        </w:tc>
        <w:tc>
          <w:tcPr>
            <w:tcW w:w="236" w:type="dxa"/>
            <w:tcBorders>
              <w:right w:val="single" w:sz="4" w:space="0" w:color="548DD4" w:themeColor="text2" w:themeTint="99"/>
            </w:tcBorders>
          </w:tcPr>
          <w:p w:rsidR="002B5A1F" w:rsidRDefault="002B5A1F" w:rsidP="00D97DAB">
            <w:pPr>
              <w:jc w:val="right"/>
              <w:cnfStyle w:val="000000100000"/>
            </w:pPr>
          </w:p>
        </w:tc>
        <w:tc>
          <w:tcPr>
            <w:tcW w:w="1551" w:type="dxa"/>
            <w:tcBorders>
              <w:right w:val="single" w:sz="4" w:space="0" w:color="548DD4" w:themeColor="text2" w:themeTint="99"/>
            </w:tcBorders>
          </w:tcPr>
          <w:p w:rsidR="002B5A1F" w:rsidRDefault="002B5A1F" w:rsidP="00D97DAB">
            <w:pPr>
              <w:jc w:val="right"/>
              <w:cnfStyle w:val="000000100000"/>
            </w:pPr>
            <w:r>
              <w:rPr>
                <w:rFonts w:asciiTheme="minorHAnsi" w:eastAsiaTheme="minorEastAsia" w:hAnsiTheme="minorHAnsi" w:cstheme="minorBidi" w:hint="eastAsia"/>
                <w:color w:val="000000"/>
                <w:lang w:val="ja-JP"/>
              </w:rPr>
              <w:t>26.6%</w:t>
            </w:r>
          </w:p>
        </w:tc>
      </w:tr>
    </w:tbl>
    <w:p w:rsidR="002B5A1F" w:rsidRDefault="002B5A1F" w:rsidP="002B5A1F">
      <w:pPr>
        <w:spacing w:line="240" w:lineRule="exact"/>
        <w:ind w:rightChars="1204" w:right="2528"/>
        <w:rPr>
          <w:rFonts w:asciiTheme="minorEastAsia" w:hAnsiTheme="minorEastAsia"/>
          <w:szCs w:val="20"/>
        </w:rPr>
      </w:pPr>
    </w:p>
    <w:p w:rsidR="002B5A1F" w:rsidRPr="00606FF8" w:rsidRDefault="002B5A1F" w:rsidP="002B5A1F">
      <w:pPr>
        <w:pStyle w:val="a9"/>
        <w:numPr>
          <w:ilvl w:val="0"/>
          <w:numId w:val="4"/>
        </w:numPr>
        <w:ind w:leftChars="0"/>
        <w:rPr>
          <w:rStyle w:val="a8"/>
          <w:rFonts w:asciiTheme="minorEastAsia" w:eastAsiaTheme="minorEastAsia" w:hAnsiTheme="minorEastAsia"/>
          <w:b w:val="0"/>
        </w:rPr>
      </w:pPr>
      <w:r w:rsidRPr="0018487B">
        <w:rPr>
          <w:rStyle w:val="a8"/>
          <w:rFonts w:asciiTheme="minorEastAsia" w:eastAsiaTheme="minorEastAsia" w:hAnsiTheme="minorEastAsia" w:hint="eastAsia"/>
        </w:rPr>
        <w:t>福島第一原発周辺地域</w:t>
      </w:r>
    </w:p>
    <w:p w:rsidR="002B5A1F" w:rsidRPr="00956269" w:rsidRDefault="002B5A1F" w:rsidP="002B5A1F">
      <w:pPr>
        <w:ind w:firstLineChars="100" w:firstLine="210"/>
        <w:rPr>
          <w:rFonts w:asciiTheme="minorEastAsia" w:hAnsiTheme="minorEastAsia"/>
        </w:rPr>
      </w:pPr>
      <w:r w:rsidRPr="00956269">
        <w:rPr>
          <w:rFonts w:asciiTheme="minorEastAsia" w:hAnsiTheme="minorEastAsia" w:hint="eastAsia"/>
        </w:rPr>
        <w:t>（経済規模は三陸地域とほぼ同じ。</w:t>
      </w:r>
      <w:r w:rsidRPr="00956269">
        <w:rPr>
          <w:rFonts w:hint="eastAsia"/>
          <w:sz w:val="19"/>
          <w:szCs w:val="19"/>
        </w:rPr>
        <w:t>福島第</w:t>
      </w:r>
      <w:r w:rsidRPr="00956269">
        <w:rPr>
          <w:rFonts w:hint="eastAsia"/>
          <w:sz w:val="19"/>
          <w:szCs w:val="19"/>
        </w:rPr>
        <w:t>1</w:t>
      </w:r>
      <w:r w:rsidRPr="00956269">
        <w:rPr>
          <w:rFonts w:hint="eastAsia"/>
          <w:sz w:val="19"/>
          <w:szCs w:val="19"/>
        </w:rPr>
        <w:t>原発周辺の半径</w:t>
      </w:r>
      <w:r w:rsidRPr="00956269">
        <w:rPr>
          <w:rFonts w:hint="eastAsia"/>
          <w:sz w:val="19"/>
          <w:szCs w:val="19"/>
        </w:rPr>
        <w:t>30km</w:t>
      </w:r>
      <w:r w:rsidRPr="00956269">
        <w:rPr>
          <w:rFonts w:hint="eastAsia"/>
          <w:sz w:val="19"/>
          <w:szCs w:val="19"/>
        </w:rPr>
        <w:t>圏内にある企業は</w:t>
      </w:r>
      <w:r w:rsidRPr="00956269">
        <w:rPr>
          <w:rFonts w:hint="eastAsia"/>
          <w:sz w:val="19"/>
          <w:szCs w:val="19"/>
        </w:rPr>
        <w:t>2,207</w:t>
      </w:r>
      <w:r w:rsidRPr="00956269">
        <w:rPr>
          <w:rFonts w:hint="eastAsia"/>
          <w:sz w:val="19"/>
          <w:szCs w:val="19"/>
        </w:rPr>
        <w:t>社、売上高合計は</w:t>
      </w:r>
      <w:r w:rsidRPr="00956269">
        <w:rPr>
          <w:rFonts w:hint="eastAsia"/>
          <w:sz w:val="19"/>
          <w:szCs w:val="19"/>
        </w:rPr>
        <w:t>5,512</w:t>
      </w:r>
      <w:r w:rsidRPr="00956269">
        <w:rPr>
          <w:rFonts w:hint="eastAsia"/>
          <w:sz w:val="19"/>
          <w:szCs w:val="19"/>
        </w:rPr>
        <w:t>億</w:t>
      </w:r>
      <w:r w:rsidRPr="00956269">
        <w:rPr>
          <w:rFonts w:hint="eastAsia"/>
          <w:sz w:val="19"/>
          <w:szCs w:val="19"/>
        </w:rPr>
        <w:t>7,700</w:t>
      </w:r>
      <w:r w:rsidRPr="00956269">
        <w:rPr>
          <w:rFonts w:hint="eastAsia"/>
          <w:sz w:val="19"/>
          <w:szCs w:val="19"/>
        </w:rPr>
        <w:t>万円で、上記三陸地域とほぼ同じ大きな経済圏をもっている。</w:t>
      </w:r>
      <w:r w:rsidRPr="00956269">
        <w:rPr>
          <w:rStyle w:val="a8"/>
          <w:rFonts w:asciiTheme="minorEastAsia" w:hAnsiTheme="minorEastAsia" w:hint="eastAsia"/>
          <w:szCs w:val="20"/>
        </w:rPr>
        <w:t>東京商工リサーチ</w:t>
      </w:r>
      <w:r>
        <w:rPr>
          <w:rStyle w:val="a8"/>
          <w:rFonts w:asciiTheme="minorEastAsia" w:hAnsiTheme="minorEastAsia" w:hint="eastAsia"/>
          <w:szCs w:val="20"/>
        </w:rPr>
        <w:t>、</w:t>
      </w:r>
      <w:r w:rsidRPr="00956269">
        <w:rPr>
          <w:rStyle w:val="a8"/>
          <w:rFonts w:asciiTheme="minorEastAsia" w:hAnsiTheme="minorEastAsia" w:hint="eastAsia"/>
          <w:szCs w:val="20"/>
        </w:rPr>
        <w:t>2011</w:t>
      </w:r>
      <w:r w:rsidRPr="00956269">
        <w:rPr>
          <w:rStyle w:val="a8"/>
          <w:rFonts w:asciiTheme="minorEastAsia" w:hAnsiTheme="minorEastAsia" w:hint="eastAsia"/>
          <w:szCs w:val="20"/>
        </w:rPr>
        <w:t>年</w:t>
      </w:r>
      <w:r w:rsidRPr="00956269">
        <w:rPr>
          <w:rStyle w:val="a8"/>
          <w:rFonts w:asciiTheme="minorEastAsia" w:hAnsiTheme="minorEastAsia" w:hint="eastAsia"/>
          <w:szCs w:val="20"/>
        </w:rPr>
        <w:t>4</w:t>
      </w:r>
      <w:r w:rsidRPr="00956269">
        <w:rPr>
          <w:rStyle w:val="a8"/>
          <w:rFonts w:asciiTheme="minorEastAsia" w:hAnsiTheme="minorEastAsia" w:hint="eastAsia"/>
          <w:szCs w:val="20"/>
        </w:rPr>
        <w:t>月</w:t>
      </w:r>
      <w:r w:rsidRPr="00956269">
        <w:rPr>
          <w:rStyle w:val="a8"/>
          <w:rFonts w:asciiTheme="minorEastAsia" w:hAnsiTheme="minorEastAsia" w:hint="eastAsia"/>
          <w:szCs w:val="20"/>
        </w:rPr>
        <w:t>8</w:t>
      </w:r>
      <w:r w:rsidRPr="00956269">
        <w:rPr>
          <w:rStyle w:val="a8"/>
          <w:rFonts w:asciiTheme="minorEastAsia" w:hAnsiTheme="minorEastAsia" w:hint="eastAsia"/>
          <w:szCs w:val="20"/>
        </w:rPr>
        <w:t>日。）</w:t>
      </w:r>
    </w:p>
    <w:p w:rsidR="002B5A1F" w:rsidRDefault="002B5A1F" w:rsidP="002B5A1F"/>
    <w:p w:rsidR="002B5A1F" w:rsidRPr="0066331F" w:rsidRDefault="002B5A1F" w:rsidP="002B5A1F">
      <w:pPr>
        <w:pStyle w:val="a9"/>
        <w:numPr>
          <w:ilvl w:val="0"/>
          <w:numId w:val="1"/>
        </w:numPr>
        <w:ind w:leftChars="0"/>
        <w:rPr>
          <w:rFonts w:asciiTheme="majorEastAsia" w:eastAsiaTheme="majorEastAsia" w:hAnsiTheme="majorEastAsia"/>
          <w:b/>
        </w:rPr>
      </w:pPr>
      <w:r w:rsidRPr="0066331F">
        <w:rPr>
          <w:rFonts w:asciiTheme="majorEastAsia" w:eastAsiaTheme="majorEastAsia" w:hAnsiTheme="majorEastAsia" w:hint="eastAsia"/>
          <w:b/>
        </w:rPr>
        <w:t>雇用関連統計でみると</w:t>
      </w:r>
    </w:p>
    <w:p w:rsidR="002B5A1F" w:rsidRDefault="002B5A1F" w:rsidP="002B5A1F">
      <w:pPr>
        <w:pStyle w:val="a9"/>
        <w:numPr>
          <w:ilvl w:val="0"/>
          <w:numId w:val="3"/>
        </w:numPr>
        <w:ind w:leftChars="0"/>
      </w:pPr>
      <w:r>
        <w:rPr>
          <w:rFonts w:hint="eastAsia"/>
        </w:rPr>
        <w:t>総務省「労働力調査」</w:t>
      </w:r>
    </w:p>
    <w:p w:rsidR="002B5A1F" w:rsidRPr="00A12E5D" w:rsidRDefault="002B5A1F" w:rsidP="002B5A1F">
      <w:pPr>
        <w:rPr>
          <w:rFonts w:ascii="ＭＳ ゴシック" w:eastAsia="ＭＳ ゴシック" w:hAnsi="ＭＳ ゴシック"/>
          <w:szCs w:val="20"/>
        </w:rPr>
      </w:pPr>
      <w:r w:rsidRPr="00A12E5D">
        <w:rPr>
          <w:rFonts w:ascii="ＭＳ ゴシック" w:eastAsia="ＭＳ ゴシック" w:hAnsi="ＭＳ ゴシック"/>
          <w:szCs w:val="20"/>
        </w:rPr>
        <w:t>調査区数及び回答者数</w:t>
      </w:r>
    </w:p>
    <w:tbl>
      <w:tblPr>
        <w:tblStyle w:val="7"/>
        <w:tblW w:w="4217" w:type="pct"/>
        <w:tblLook w:val="04A0"/>
      </w:tblPr>
      <w:tblGrid>
        <w:gridCol w:w="2468"/>
        <w:gridCol w:w="1340"/>
        <w:gridCol w:w="1340"/>
        <w:gridCol w:w="1342"/>
        <w:gridCol w:w="1342"/>
      </w:tblGrid>
      <w:tr w:rsidR="002B5A1F" w:rsidTr="00D97DAB">
        <w:trPr>
          <w:cnfStyle w:val="100000000000"/>
        </w:trPr>
        <w:tc>
          <w:tcPr>
            <w:cnfStyle w:val="001000000100"/>
            <w:tcW w:w="1575" w:type="pct"/>
            <w:noWrap/>
          </w:tcPr>
          <w:p w:rsidR="002B5A1F" w:rsidRDefault="002B5A1F" w:rsidP="00D97DAB">
            <w:pPr>
              <w:rPr>
                <w:rFonts w:asciiTheme="minorHAnsi" w:eastAsiaTheme="minorEastAsia" w:hAnsiTheme="minorHAnsi" w:cstheme="minorBidi"/>
                <w:color w:val="000000"/>
                <w:sz w:val="22"/>
                <w:szCs w:val="22"/>
              </w:rPr>
            </w:pPr>
          </w:p>
        </w:tc>
        <w:tc>
          <w:tcPr>
            <w:tcW w:w="855" w:type="pct"/>
          </w:tcPr>
          <w:p w:rsidR="002B5A1F" w:rsidRDefault="002B5A1F" w:rsidP="00D97DAB">
            <w:pPr>
              <w:jc w:val="center"/>
              <w:cnfStyle w:val="10000000000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lang w:val="ja-JP"/>
              </w:rPr>
              <w:t>３県合計</w:t>
            </w:r>
          </w:p>
        </w:tc>
        <w:tc>
          <w:tcPr>
            <w:tcW w:w="855" w:type="pct"/>
          </w:tcPr>
          <w:p w:rsidR="002B5A1F" w:rsidRDefault="002B5A1F" w:rsidP="00D97DAB">
            <w:pPr>
              <w:jc w:val="center"/>
              <w:cnfStyle w:val="10000000000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lang w:val="ja-JP"/>
              </w:rPr>
              <w:t>岩手県</w:t>
            </w:r>
          </w:p>
        </w:tc>
        <w:tc>
          <w:tcPr>
            <w:tcW w:w="857" w:type="pct"/>
          </w:tcPr>
          <w:p w:rsidR="002B5A1F" w:rsidRDefault="002B5A1F" w:rsidP="00D97DAB">
            <w:pPr>
              <w:jc w:val="center"/>
              <w:cnfStyle w:val="10000000000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lang w:val="ja-JP"/>
              </w:rPr>
              <w:t>宮城県</w:t>
            </w:r>
          </w:p>
        </w:tc>
        <w:tc>
          <w:tcPr>
            <w:tcW w:w="857" w:type="pct"/>
          </w:tcPr>
          <w:p w:rsidR="002B5A1F" w:rsidRDefault="002B5A1F" w:rsidP="00D97DAB">
            <w:pPr>
              <w:jc w:val="center"/>
              <w:cnfStyle w:val="100000000000"/>
              <w:rPr>
                <w:rFonts w:asciiTheme="minorHAnsi" w:eastAsiaTheme="minorEastAsia" w:hAnsiTheme="minorHAnsi" w:cstheme="minorBidi"/>
                <w:color w:val="000000"/>
                <w:sz w:val="22"/>
                <w:szCs w:val="22"/>
              </w:rPr>
            </w:pPr>
            <w:r>
              <w:rPr>
                <w:rFonts w:asciiTheme="minorHAnsi" w:eastAsiaTheme="minorEastAsia" w:hAnsiTheme="minorHAnsi" w:cstheme="minorBidi" w:hint="eastAsia"/>
                <w:color w:val="000000"/>
                <w:sz w:val="22"/>
                <w:szCs w:val="22"/>
                <w:lang w:val="ja-JP"/>
              </w:rPr>
              <w:t>福島県</w:t>
            </w:r>
          </w:p>
        </w:tc>
      </w:tr>
      <w:tr w:rsidR="002B5A1F" w:rsidTr="00D97DAB">
        <w:trPr>
          <w:cnfStyle w:val="000000100000"/>
        </w:trPr>
        <w:tc>
          <w:tcPr>
            <w:cnfStyle w:val="001000000000"/>
            <w:tcW w:w="1575" w:type="pct"/>
            <w:tcBorders>
              <w:left w:val="single" w:sz="4" w:space="0" w:color="548DD4" w:themeColor="text2" w:themeTint="99"/>
            </w:tcBorders>
            <w:noWrap/>
          </w:tcPr>
          <w:p w:rsidR="002B5A1F" w:rsidRDefault="002B5A1F" w:rsidP="00D97DAB">
            <w:pPr>
              <w:rPr>
                <w:rFonts w:asciiTheme="minorHAnsi" w:eastAsiaTheme="minorEastAsia" w:hAnsiTheme="minorHAnsi" w:cstheme="minorBidi"/>
                <w:color w:val="000000"/>
              </w:rPr>
            </w:pPr>
            <w:r>
              <w:rPr>
                <w:rFonts w:hint="eastAsia"/>
                <w:sz w:val="21"/>
              </w:rPr>
              <w:t>対象調査区数①</w:t>
            </w:r>
          </w:p>
        </w:tc>
        <w:tc>
          <w:tcPr>
            <w:tcW w:w="855" w:type="pct"/>
          </w:tcPr>
          <w:p w:rsidR="002B5A1F" w:rsidRDefault="002B5A1F" w:rsidP="00D97DAB">
            <w:pPr>
              <w:jc w:val="center"/>
              <w:cnfStyle w:val="000000100000"/>
              <w:rPr>
                <w:rFonts w:asciiTheme="minorHAnsi" w:eastAsiaTheme="minorEastAsia" w:hAnsiTheme="minorHAnsi" w:cstheme="minorBidi"/>
                <w:color w:val="000000"/>
              </w:rPr>
            </w:pPr>
            <w:r>
              <w:rPr>
                <w:sz w:val="21"/>
              </w:rPr>
              <w:t>143</w:t>
            </w:r>
          </w:p>
        </w:tc>
        <w:tc>
          <w:tcPr>
            <w:tcW w:w="855" w:type="pct"/>
          </w:tcPr>
          <w:p w:rsidR="002B5A1F" w:rsidRDefault="002B5A1F" w:rsidP="00D97DAB">
            <w:pPr>
              <w:jc w:val="center"/>
              <w:cnfStyle w:val="000000100000"/>
              <w:rPr>
                <w:rFonts w:asciiTheme="minorHAnsi" w:eastAsiaTheme="minorEastAsia" w:hAnsiTheme="minorHAnsi" w:cstheme="minorBidi"/>
                <w:color w:val="000000"/>
              </w:rPr>
            </w:pPr>
            <w:r>
              <w:rPr>
                <w:sz w:val="21"/>
              </w:rPr>
              <w:t>35</w:t>
            </w:r>
          </w:p>
        </w:tc>
        <w:tc>
          <w:tcPr>
            <w:tcW w:w="857" w:type="pct"/>
          </w:tcPr>
          <w:p w:rsidR="002B5A1F" w:rsidRDefault="002B5A1F" w:rsidP="00D97DAB">
            <w:pPr>
              <w:jc w:val="center"/>
              <w:cnfStyle w:val="000000100000"/>
              <w:rPr>
                <w:rFonts w:asciiTheme="minorHAnsi" w:eastAsiaTheme="minorEastAsia" w:hAnsiTheme="minorHAnsi" w:cstheme="minorBidi"/>
                <w:color w:val="000000"/>
              </w:rPr>
            </w:pPr>
            <w:r>
              <w:rPr>
                <w:sz w:val="21"/>
              </w:rPr>
              <w:t>58</w:t>
            </w:r>
          </w:p>
        </w:tc>
        <w:tc>
          <w:tcPr>
            <w:tcW w:w="857" w:type="pct"/>
          </w:tcPr>
          <w:p w:rsidR="002B5A1F" w:rsidRDefault="002B5A1F" w:rsidP="00D97DAB">
            <w:pPr>
              <w:jc w:val="center"/>
              <w:cnfStyle w:val="000000100000"/>
              <w:rPr>
                <w:rFonts w:asciiTheme="minorHAnsi" w:eastAsiaTheme="minorEastAsia" w:hAnsiTheme="minorHAnsi" w:cstheme="minorBidi"/>
                <w:color w:val="000000"/>
              </w:rPr>
            </w:pPr>
            <w:r>
              <w:rPr>
                <w:sz w:val="21"/>
              </w:rPr>
              <w:t>50</w:t>
            </w:r>
          </w:p>
        </w:tc>
      </w:tr>
      <w:tr w:rsidR="002B5A1F" w:rsidTr="00D97DAB">
        <w:tc>
          <w:tcPr>
            <w:cnfStyle w:val="001000000000"/>
            <w:tcW w:w="1575" w:type="pct"/>
            <w:tcBorders>
              <w:left w:val="single" w:sz="4" w:space="0" w:color="548DD4" w:themeColor="text2" w:themeTint="99"/>
            </w:tcBorders>
            <w:noWrap/>
          </w:tcPr>
          <w:p w:rsidR="002B5A1F" w:rsidRDefault="002B5A1F" w:rsidP="00D97DAB">
            <w:pPr>
              <w:rPr>
                <w:rFonts w:asciiTheme="minorHAnsi" w:eastAsiaTheme="minorEastAsia" w:hAnsiTheme="minorHAnsi" w:cstheme="minorBidi"/>
                <w:color w:val="000000"/>
              </w:rPr>
            </w:pPr>
            <w:r>
              <w:rPr>
                <w:rFonts w:hint="eastAsia"/>
                <w:sz w:val="21"/>
              </w:rPr>
              <w:t>調査できた調査区数②</w:t>
            </w:r>
          </w:p>
        </w:tc>
        <w:tc>
          <w:tcPr>
            <w:tcW w:w="855" w:type="pct"/>
          </w:tcPr>
          <w:p w:rsidR="002B5A1F" w:rsidRDefault="002B5A1F" w:rsidP="00D97DAB">
            <w:pPr>
              <w:jc w:val="center"/>
              <w:cnfStyle w:val="000000000000"/>
              <w:rPr>
                <w:rFonts w:asciiTheme="minorHAnsi" w:eastAsiaTheme="minorEastAsia" w:hAnsiTheme="minorHAnsi" w:cstheme="minorBidi"/>
                <w:color w:val="000000"/>
              </w:rPr>
            </w:pPr>
            <w:r>
              <w:rPr>
                <w:sz w:val="21"/>
              </w:rPr>
              <w:t>121</w:t>
            </w:r>
          </w:p>
        </w:tc>
        <w:tc>
          <w:tcPr>
            <w:tcW w:w="855" w:type="pct"/>
          </w:tcPr>
          <w:p w:rsidR="002B5A1F" w:rsidRDefault="002B5A1F" w:rsidP="00D97DAB">
            <w:pPr>
              <w:jc w:val="center"/>
              <w:cnfStyle w:val="000000000000"/>
              <w:rPr>
                <w:rFonts w:asciiTheme="minorHAnsi" w:eastAsiaTheme="minorEastAsia" w:hAnsiTheme="minorHAnsi" w:cstheme="minorBidi"/>
                <w:color w:val="000000"/>
              </w:rPr>
            </w:pPr>
            <w:r>
              <w:rPr>
                <w:sz w:val="21"/>
              </w:rPr>
              <w:t>30</w:t>
            </w:r>
          </w:p>
        </w:tc>
        <w:tc>
          <w:tcPr>
            <w:tcW w:w="857" w:type="pct"/>
          </w:tcPr>
          <w:p w:rsidR="002B5A1F" w:rsidRDefault="002B5A1F" w:rsidP="00D97DAB">
            <w:pPr>
              <w:jc w:val="center"/>
              <w:cnfStyle w:val="000000000000"/>
              <w:rPr>
                <w:rFonts w:asciiTheme="minorHAnsi" w:eastAsiaTheme="minorEastAsia" w:hAnsiTheme="minorHAnsi" w:cstheme="minorBidi"/>
                <w:color w:val="000000"/>
              </w:rPr>
            </w:pPr>
            <w:r>
              <w:rPr>
                <w:sz w:val="21"/>
              </w:rPr>
              <w:t>46</w:t>
            </w:r>
          </w:p>
        </w:tc>
        <w:tc>
          <w:tcPr>
            <w:tcW w:w="857" w:type="pct"/>
          </w:tcPr>
          <w:p w:rsidR="002B5A1F" w:rsidRDefault="002B5A1F" w:rsidP="00D97DAB">
            <w:pPr>
              <w:jc w:val="center"/>
              <w:cnfStyle w:val="000000000000"/>
              <w:rPr>
                <w:rFonts w:asciiTheme="minorHAnsi" w:eastAsiaTheme="minorEastAsia" w:hAnsiTheme="minorHAnsi" w:cstheme="minorBidi"/>
                <w:color w:val="000000"/>
              </w:rPr>
            </w:pPr>
            <w:r>
              <w:rPr>
                <w:sz w:val="21"/>
              </w:rPr>
              <w:t>45</w:t>
            </w:r>
          </w:p>
        </w:tc>
      </w:tr>
      <w:tr w:rsidR="002B5A1F" w:rsidTr="00D97DAB">
        <w:trPr>
          <w:cnfStyle w:val="000000100000"/>
        </w:trPr>
        <w:tc>
          <w:tcPr>
            <w:cnfStyle w:val="001000000000"/>
            <w:tcW w:w="1575" w:type="pct"/>
            <w:tcBorders>
              <w:left w:val="single" w:sz="4" w:space="0" w:color="548DD4" w:themeColor="text2" w:themeTint="99"/>
            </w:tcBorders>
            <w:noWrap/>
          </w:tcPr>
          <w:p w:rsidR="002B5A1F" w:rsidRDefault="002B5A1F" w:rsidP="00D97DAB">
            <w:pPr>
              <w:rPr>
                <w:rFonts w:asciiTheme="minorHAnsi" w:eastAsiaTheme="minorEastAsia" w:hAnsiTheme="minorHAnsi" w:cstheme="minorBidi"/>
                <w:color w:val="000000"/>
              </w:rPr>
            </w:pPr>
            <w:r>
              <w:rPr>
                <w:rFonts w:hint="eastAsia"/>
                <w:sz w:val="21"/>
              </w:rPr>
              <w:t>②÷①×</w:t>
            </w:r>
            <w:r>
              <w:rPr>
                <w:sz w:val="21"/>
              </w:rPr>
              <w:t>100</w:t>
            </w:r>
            <w:r>
              <w:rPr>
                <w:rFonts w:asciiTheme="minorHAnsi" w:eastAsiaTheme="minorEastAsia" w:hAnsiTheme="minorHAnsi" w:cstheme="minorBidi"/>
                <w:color w:val="000000"/>
                <w:lang w:val="ja-JP"/>
              </w:rPr>
              <w:t>地</w:t>
            </w:r>
          </w:p>
        </w:tc>
        <w:tc>
          <w:tcPr>
            <w:tcW w:w="855" w:type="pct"/>
          </w:tcPr>
          <w:p w:rsidR="002B5A1F" w:rsidRDefault="002B5A1F" w:rsidP="00D97DAB">
            <w:pPr>
              <w:jc w:val="center"/>
              <w:cnfStyle w:val="000000100000"/>
              <w:rPr>
                <w:rFonts w:asciiTheme="minorHAnsi" w:eastAsiaTheme="minorEastAsia" w:hAnsiTheme="minorHAnsi" w:cstheme="minorBidi"/>
                <w:color w:val="000000"/>
              </w:rPr>
            </w:pPr>
            <w:r>
              <w:rPr>
                <w:sz w:val="21"/>
              </w:rPr>
              <w:t>84.6</w:t>
            </w:r>
            <w:r>
              <w:rPr>
                <w:rFonts w:hint="eastAsia"/>
                <w:sz w:val="21"/>
              </w:rPr>
              <w:t>％</w:t>
            </w:r>
          </w:p>
        </w:tc>
        <w:tc>
          <w:tcPr>
            <w:tcW w:w="855" w:type="pct"/>
          </w:tcPr>
          <w:p w:rsidR="002B5A1F" w:rsidRDefault="002B5A1F" w:rsidP="00D97DAB">
            <w:pPr>
              <w:jc w:val="center"/>
              <w:cnfStyle w:val="000000100000"/>
              <w:rPr>
                <w:rFonts w:asciiTheme="minorHAnsi" w:eastAsiaTheme="minorEastAsia" w:hAnsiTheme="minorHAnsi" w:cstheme="minorBidi"/>
                <w:color w:val="000000"/>
              </w:rPr>
            </w:pPr>
            <w:r>
              <w:rPr>
                <w:sz w:val="21"/>
              </w:rPr>
              <w:t>85.7</w:t>
            </w:r>
            <w:r>
              <w:rPr>
                <w:rFonts w:hint="eastAsia"/>
                <w:sz w:val="21"/>
              </w:rPr>
              <w:t>％</w:t>
            </w:r>
          </w:p>
        </w:tc>
        <w:tc>
          <w:tcPr>
            <w:tcW w:w="857" w:type="pct"/>
          </w:tcPr>
          <w:p w:rsidR="002B5A1F" w:rsidRDefault="002B5A1F" w:rsidP="00D97DAB">
            <w:pPr>
              <w:jc w:val="center"/>
              <w:cnfStyle w:val="000000100000"/>
              <w:rPr>
                <w:rFonts w:asciiTheme="minorHAnsi" w:eastAsiaTheme="minorEastAsia" w:hAnsiTheme="minorHAnsi" w:cstheme="minorBidi"/>
                <w:color w:val="000000"/>
              </w:rPr>
            </w:pPr>
            <w:r>
              <w:rPr>
                <w:sz w:val="21"/>
              </w:rPr>
              <w:t>79.3</w:t>
            </w:r>
            <w:r>
              <w:rPr>
                <w:rFonts w:hint="eastAsia"/>
                <w:sz w:val="21"/>
              </w:rPr>
              <w:t>％</w:t>
            </w:r>
          </w:p>
        </w:tc>
        <w:tc>
          <w:tcPr>
            <w:tcW w:w="857" w:type="pct"/>
          </w:tcPr>
          <w:p w:rsidR="002B5A1F" w:rsidRDefault="002B5A1F" w:rsidP="00D97DAB">
            <w:pPr>
              <w:jc w:val="center"/>
              <w:cnfStyle w:val="000000100000"/>
              <w:rPr>
                <w:rFonts w:asciiTheme="minorHAnsi" w:eastAsiaTheme="minorEastAsia" w:hAnsiTheme="minorHAnsi" w:cstheme="minorBidi"/>
                <w:color w:val="000000"/>
              </w:rPr>
            </w:pPr>
            <w:r>
              <w:rPr>
                <w:sz w:val="21"/>
              </w:rPr>
              <w:t>90.0</w:t>
            </w:r>
            <w:r>
              <w:rPr>
                <w:rFonts w:hint="eastAsia"/>
                <w:sz w:val="21"/>
              </w:rPr>
              <w:t>％</w:t>
            </w:r>
          </w:p>
        </w:tc>
      </w:tr>
      <w:tr w:rsidR="002B5A1F" w:rsidTr="00D97DAB">
        <w:tc>
          <w:tcPr>
            <w:cnfStyle w:val="001000000000"/>
            <w:tcW w:w="1575" w:type="pct"/>
            <w:tcBorders>
              <w:left w:val="single" w:sz="4" w:space="0" w:color="548DD4" w:themeColor="text2" w:themeTint="99"/>
              <w:bottom w:val="single" w:sz="4" w:space="0" w:color="548DD4" w:themeColor="text2" w:themeTint="99"/>
            </w:tcBorders>
            <w:noWrap/>
          </w:tcPr>
          <w:p w:rsidR="002B5A1F" w:rsidRDefault="002B5A1F" w:rsidP="00D97DAB">
            <w:pPr>
              <w:rPr>
                <w:rFonts w:asciiTheme="minorHAnsi" w:eastAsiaTheme="minorEastAsia" w:hAnsiTheme="minorHAnsi" w:cstheme="minorBidi"/>
                <w:color w:val="000000"/>
              </w:rPr>
            </w:pPr>
            <w:r>
              <w:rPr>
                <w:rFonts w:hint="eastAsia"/>
                <w:sz w:val="21"/>
              </w:rPr>
              <w:t>回答者数</w:t>
            </w:r>
          </w:p>
        </w:tc>
        <w:tc>
          <w:tcPr>
            <w:tcW w:w="855" w:type="pct"/>
          </w:tcPr>
          <w:p w:rsidR="002B5A1F" w:rsidRDefault="002B5A1F" w:rsidP="00D97DAB">
            <w:pPr>
              <w:jc w:val="center"/>
              <w:cnfStyle w:val="000000000000"/>
              <w:rPr>
                <w:rFonts w:asciiTheme="minorHAnsi" w:eastAsiaTheme="minorEastAsia" w:hAnsiTheme="minorHAnsi" w:cstheme="minorBidi"/>
                <w:color w:val="000000"/>
              </w:rPr>
            </w:pPr>
            <w:r>
              <w:rPr>
                <w:sz w:val="21"/>
              </w:rPr>
              <w:t>3,904</w:t>
            </w:r>
            <w:r>
              <w:rPr>
                <w:rFonts w:hint="eastAsia"/>
                <w:sz w:val="21"/>
              </w:rPr>
              <w:t>人</w:t>
            </w:r>
          </w:p>
        </w:tc>
        <w:tc>
          <w:tcPr>
            <w:tcW w:w="855" w:type="pct"/>
          </w:tcPr>
          <w:p w:rsidR="002B5A1F" w:rsidRDefault="002B5A1F" w:rsidP="00D97DAB">
            <w:pPr>
              <w:jc w:val="center"/>
              <w:cnfStyle w:val="000000000000"/>
              <w:rPr>
                <w:rFonts w:asciiTheme="minorHAnsi" w:eastAsiaTheme="minorEastAsia" w:hAnsiTheme="minorHAnsi" w:cstheme="minorBidi"/>
                <w:color w:val="000000"/>
              </w:rPr>
            </w:pPr>
            <w:r>
              <w:rPr>
                <w:sz w:val="21"/>
              </w:rPr>
              <w:t>1,051</w:t>
            </w:r>
            <w:r>
              <w:rPr>
                <w:rFonts w:hint="eastAsia"/>
                <w:sz w:val="21"/>
              </w:rPr>
              <w:t>人</w:t>
            </w:r>
          </w:p>
        </w:tc>
        <w:tc>
          <w:tcPr>
            <w:tcW w:w="857" w:type="pct"/>
          </w:tcPr>
          <w:p w:rsidR="002B5A1F" w:rsidRDefault="002B5A1F" w:rsidP="00D97DAB">
            <w:pPr>
              <w:jc w:val="center"/>
              <w:cnfStyle w:val="000000000000"/>
              <w:rPr>
                <w:rFonts w:asciiTheme="minorHAnsi" w:eastAsiaTheme="minorEastAsia" w:hAnsiTheme="minorHAnsi" w:cstheme="minorBidi"/>
                <w:color w:val="000000"/>
              </w:rPr>
            </w:pPr>
            <w:r>
              <w:rPr>
                <w:sz w:val="21"/>
              </w:rPr>
              <w:t>1,390</w:t>
            </w:r>
            <w:r>
              <w:rPr>
                <w:rFonts w:hint="eastAsia"/>
                <w:sz w:val="21"/>
              </w:rPr>
              <w:t>人</w:t>
            </w:r>
          </w:p>
        </w:tc>
        <w:tc>
          <w:tcPr>
            <w:tcW w:w="857" w:type="pct"/>
          </w:tcPr>
          <w:p w:rsidR="002B5A1F" w:rsidRDefault="002B5A1F" w:rsidP="00D97DAB">
            <w:pPr>
              <w:jc w:val="center"/>
              <w:cnfStyle w:val="000000000000"/>
              <w:rPr>
                <w:rFonts w:asciiTheme="minorHAnsi" w:eastAsiaTheme="minorEastAsia" w:hAnsiTheme="minorHAnsi" w:cstheme="minorBidi"/>
                <w:color w:val="000000"/>
              </w:rPr>
            </w:pPr>
            <w:r>
              <w:rPr>
                <w:sz w:val="21"/>
              </w:rPr>
              <w:t>1,463</w:t>
            </w:r>
            <w:r>
              <w:rPr>
                <w:rFonts w:hint="eastAsia"/>
                <w:sz w:val="21"/>
              </w:rPr>
              <w:t>人</w:t>
            </w:r>
          </w:p>
        </w:tc>
      </w:tr>
    </w:tbl>
    <w:p w:rsidR="002B5A1F" w:rsidRDefault="002B5A1F" w:rsidP="002B5A1F"/>
    <w:p w:rsidR="002B5A1F" w:rsidRDefault="002B5A1F" w:rsidP="002B5A1F"/>
    <w:p w:rsidR="002B5A1F" w:rsidRDefault="002B5A1F" w:rsidP="002B5A1F"/>
    <w:p w:rsidR="002B5A1F" w:rsidRDefault="002B5A1F" w:rsidP="002B5A1F">
      <w:pPr>
        <w:pStyle w:val="a9"/>
        <w:numPr>
          <w:ilvl w:val="0"/>
          <w:numId w:val="3"/>
        </w:numPr>
        <w:ind w:leftChars="0"/>
      </w:pPr>
      <w:r>
        <w:rPr>
          <w:rFonts w:hint="eastAsia"/>
        </w:rPr>
        <w:t>厚労省「毎月勤労統計」</w:t>
      </w:r>
    </w:p>
    <w:p w:rsidR="002B5A1F" w:rsidRPr="00AE160D" w:rsidRDefault="002B5A1F" w:rsidP="002B5A1F"/>
    <w:p w:rsidR="002B5A1F" w:rsidRDefault="002B5A1F" w:rsidP="002B5A1F">
      <w:pPr>
        <w:pStyle w:val="a9"/>
        <w:numPr>
          <w:ilvl w:val="0"/>
          <w:numId w:val="3"/>
        </w:numPr>
        <w:ind w:leftChars="0"/>
      </w:pPr>
      <w:r>
        <w:rPr>
          <w:rFonts w:hint="eastAsia"/>
        </w:rPr>
        <w:t>有効求人倍率（全国・被災地の比較）</w:t>
      </w:r>
    </w:p>
    <w:p w:rsidR="002B5A1F" w:rsidRDefault="002B5A1F" w:rsidP="002B5A1F"/>
    <w:p w:rsidR="002B5A1F" w:rsidRDefault="002B5A1F" w:rsidP="002B5A1F">
      <w:r w:rsidRPr="009C3442">
        <w:rPr>
          <w:noProof/>
        </w:rPr>
        <w:drawing>
          <wp:inline distT="0" distB="0" distL="0" distR="0">
            <wp:extent cx="5400040" cy="3373345"/>
            <wp:effectExtent l="19050" t="0" r="10160" b="0"/>
            <wp:docPr id="6"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5A1F" w:rsidRDefault="002B5A1F" w:rsidP="002B5A1F"/>
    <w:p w:rsidR="002B5A1F" w:rsidRPr="00E61AB2" w:rsidRDefault="002B5A1F" w:rsidP="002B5A1F"/>
    <w:p w:rsidR="002B5A1F" w:rsidRDefault="002B5A1F" w:rsidP="002B5A1F">
      <w:r>
        <w:rPr>
          <w:rFonts w:hint="eastAsia"/>
        </w:rPr>
        <w:t>・被災地の雇用は回復しているのか～復興バブルの実態～</w:t>
      </w:r>
    </w:p>
    <w:p w:rsidR="002B5A1F" w:rsidRDefault="002B5A1F" w:rsidP="002B5A1F">
      <w:pPr>
        <w:ind w:firstLineChars="100" w:firstLine="210"/>
      </w:pPr>
      <w:r>
        <w:rPr>
          <w:rFonts w:hint="eastAsia"/>
        </w:rPr>
        <w:t>復興関連、建設・土木、ホテルなど</w:t>
      </w:r>
    </w:p>
    <w:p w:rsidR="002B5A1F" w:rsidRPr="00E33829" w:rsidRDefault="002B5A1F" w:rsidP="002B5A1F">
      <w:r>
        <w:rPr>
          <w:rFonts w:hint="eastAsia"/>
        </w:rPr>
        <w:t>・被災地雇用の問題点は？</w:t>
      </w:r>
    </w:p>
    <w:p w:rsidR="002B5A1F" w:rsidRDefault="002B5A1F" w:rsidP="002B5A1F">
      <w:pPr>
        <w:ind w:firstLineChars="100" w:firstLine="210"/>
        <w:rPr>
          <w:rFonts w:asciiTheme="minorEastAsia" w:hAnsiTheme="minorEastAsia"/>
        </w:rPr>
      </w:pPr>
      <w:r>
        <w:rPr>
          <w:rFonts w:asciiTheme="minorEastAsia" w:hAnsiTheme="minorEastAsia" w:hint="eastAsia"/>
        </w:rPr>
        <w:t>女性雇用（高い失業率‐沿岸部の女性雇用は食品加工業のパートが特徴、これが復興できていない。他の職種への転換が難しい、理由は生活基盤が地元の食品加工という地域密着型の仕事だから、家事・育児があるため遠距離地域への通勤や転居は困難、等々）</w:t>
      </w:r>
    </w:p>
    <w:p w:rsidR="002B5A1F" w:rsidRDefault="002B5A1F" w:rsidP="002B5A1F">
      <w:pPr>
        <w:ind w:firstLineChars="100" w:firstLine="210"/>
        <w:rPr>
          <w:rFonts w:asciiTheme="minorEastAsia" w:hAnsiTheme="minorEastAsia"/>
        </w:rPr>
      </w:pPr>
      <w:r>
        <w:rPr>
          <w:rFonts w:asciiTheme="minorEastAsia" w:hAnsiTheme="minorEastAsia" w:hint="eastAsia"/>
        </w:rPr>
        <w:t>雇用のミスマッチ</w:t>
      </w:r>
    </w:p>
    <w:p w:rsidR="002B5A1F" w:rsidRDefault="002B5A1F" w:rsidP="002B5A1F">
      <w:pPr>
        <w:ind w:firstLineChars="100" w:firstLine="210"/>
        <w:rPr>
          <w:rFonts w:asciiTheme="minorEastAsia" w:hAnsiTheme="minorEastAsia"/>
        </w:rPr>
      </w:pPr>
      <w:r>
        <w:rPr>
          <w:rFonts w:asciiTheme="minorEastAsia" w:hAnsiTheme="minorEastAsia" w:hint="eastAsia"/>
        </w:rPr>
        <w:t>賃金上昇と入札不成立</w:t>
      </w:r>
    </w:p>
    <w:p w:rsidR="002B5A1F" w:rsidRDefault="002B5A1F" w:rsidP="002B5A1F"/>
    <w:p w:rsidR="002B5A1F" w:rsidRPr="0066331F" w:rsidRDefault="002B5A1F" w:rsidP="002B5A1F">
      <w:pPr>
        <w:pStyle w:val="a9"/>
        <w:numPr>
          <w:ilvl w:val="0"/>
          <w:numId w:val="1"/>
        </w:numPr>
        <w:ind w:leftChars="0"/>
        <w:rPr>
          <w:rFonts w:asciiTheme="majorEastAsia" w:eastAsiaTheme="majorEastAsia" w:hAnsiTheme="majorEastAsia"/>
          <w:b/>
        </w:rPr>
      </w:pPr>
      <w:r>
        <w:rPr>
          <w:rFonts w:asciiTheme="majorEastAsia" w:eastAsiaTheme="majorEastAsia" w:hAnsiTheme="majorEastAsia" w:hint="eastAsia"/>
          <w:b/>
        </w:rPr>
        <w:t>政府、自治体の雇用対策</w:t>
      </w:r>
    </w:p>
    <w:p w:rsidR="002B5A1F" w:rsidRDefault="002B5A1F" w:rsidP="002B5A1F">
      <w:r>
        <w:rPr>
          <w:rFonts w:hint="eastAsia"/>
        </w:rPr>
        <w:t>１）政府の各種助成金</w:t>
      </w:r>
    </w:p>
    <w:p w:rsidR="002B5A1F" w:rsidRDefault="002B5A1F" w:rsidP="002B5A1F"/>
    <w:p w:rsidR="002B5A1F" w:rsidRDefault="002B5A1F" w:rsidP="002B5A1F">
      <w:r>
        <w:rPr>
          <w:rFonts w:hint="eastAsia"/>
        </w:rPr>
        <w:t>２）県レベルでの対策（福島を例として）</w:t>
      </w:r>
    </w:p>
    <w:p w:rsidR="002B5A1F" w:rsidRDefault="002B5A1F" w:rsidP="002B5A1F">
      <w:pPr>
        <w:ind w:firstLineChars="100" w:firstLine="210"/>
      </w:pPr>
      <w:r w:rsidRPr="0039364D">
        <w:rPr>
          <w:rFonts w:hint="eastAsia"/>
          <w:u w:val="single"/>
        </w:rPr>
        <w:t>県の主な経済対策</w:t>
      </w:r>
      <w:r>
        <w:rPr>
          <w:rFonts w:hint="eastAsia"/>
        </w:rPr>
        <w:t>（以下、</w:t>
      </w:r>
      <w:r>
        <w:rPr>
          <w:rFonts w:hint="eastAsia"/>
        </w:rPr>
        <w:t>2012/1/31</w:t>
      </w:r>
      <w:r>
        <w:rPr>
          <w:rFonts w:hint="eastAsia"/>
        </w:rPr>
        <w:t>現在）</w:t>
      </w:r>
    </w:p>
    <w:p w:rsidR="002B5A1F" w:rsidRDefault="002B5A1F" w:rsidP="002B5A1F">
      <w:pPr>
        <w:pStyle w:val="a9"/>
        <w:numPr>
          <w:ilvl w:val="0"/>
          <w:numId w:val="5"/>
        </w:numPr>
        <w:ind w:leftChars="0"/>
      </w:pPr>
      <w:r>
        <w:rPr>
          <w:rFonts w:hint="eastAsia"/>
        </w:rPr>
        <w:lastRenderedPageBreak/>
        <w:t>特定地域中小企業特別資金（事業規模</w:t>
      </w:r>
      <w:r>
        <w:rPr>
          <w:rFonts w:hint="eastAsia"/>
        </w:rPr>
        <w:t>421</w:t>
      </w:r>
      <w:r>
        <w:rPr>
          <w:rFonts w:hint="eastAsia"/>
        </w:rPr>
        <w:t>億円）</w:t>
      </w:r>
    </w:p>
    <w:p w:rsidR="002B5A1F" w:rsidRDefault="002B5A1F" w:rsidP="002B5A1F">
      <w:pPr>
        <w:ind w:leftChars="332" w:left="697"/>
      </w:pPr>
      <w:r>
        <w:rPr>
          <w:rFonts w:hint="eastAsia"/>
        </w:rPr>
        <w:t>申請</w:t>
      </w:r>
      <w:r>
        <w:rPr>
          <w:rFonts w:hint="eastAsia"/>
        </w:rPr>
        <w:t>493</w:t>
      </w:r>
      <w:r>
        <w:rPr>
          <w:rFonts w:hint="eastAsia"/>
        </w:rPr>
        <w:t>件、承認</w:t>
      </w:r>
      <w:r>
        <w:rPr>
          <w:rFonts w:hint="eastAsia"/>
        </w:rPr>
        <w:t>452</w:t>
      </w:r>
      <w:r>
        <w:rPr>
          <w:rFonts w:hint="eastAsia"/>
        </w:rPr>
        <w:t>件、承認金額</w:t>
      </w:r>
      <w:r>
        <w:rPr>
          <w:rFonts w:hint="eastAsia"/>
        </w:rPr>
        <w:t>90</w:t>
      </w:r>
      <w:r>
        <w:rPr>
          <w:rFonts w:hint="eastAsia"/>
        </w:rPr>
        <w:t>億円</w:t>
      </w:r>
    </w:p>
    <w:p w:rsidR="002B5A1F" w:rsidRDefault="002B5A1F" w:rsidP="002B5A1F">
      <w:pPr>
        <w:pStyle w:val="a9"/>
        <w:numPr>
          <w:ilvl w:val="0"/>
          <w:numId w:val="5"/>
        </w:numPr>
        <w:ind w:leftChars="0"/>
      </w:pPr>
      <w:r>
        <w:rPr>
          <w:rFonts w:hint="eastAsia"/>
        </w:rPr>
        <w:t>ふくしま復興特別資金（融資枠</w:t>
      </w:r>
      <w:r>
        <w:rPr>
          <w:rFonts w:hint="eastAsia"/>
        </w:rPr>
        <w:t>1,900</w:t>
      </w:r>
      <w:r>
        <w:rPr>
          <w:rFonts w:hint="eastAsia"/>
        </w:rPr>
        <w:t>億円）</w:t>
      </w:r>
    </w:p>
    <w:p w:rsidR="002B5A1F" w:rsidRDefault="002B5A1F" w:rsidP="002B5A1F">
      <w:pPr>
        <w:ind w:firstLineChars="300" w:firstLine="630"/>
      </w:pPr>
      <w:r>
        <w:rPr>
          <w:rFonts w:hint="eastAsia"/>
        </w:rPr>
        <w:t>保証承諾件数</w:t>
      </w:r>
      <w:r>
        <w:rPr>
          <w:rFonts w:hint="eastAsia"/>
        </w:rPr>
        <w:t>8,110</w:t>
      </w:r>
      <w:r>
        <w:rPr>
          <w:rFonts w:hint="eastAsia"/>
        </w:rPr>
        <w:t>件、</w:t>
      </w:r>
      <w:r>
        <w:rPr>
          <w:rFonts w:hint="eastAsia"/>
        </w:rPr>
        <w:t>1,512</w:t>
      </w:r>
      <w:r>
        <w:rPr>
          <w:rFonts w:hint="eastAsia"/>
        </w:rPr>
        <w:t>億円</w:t>
      </w:r>
    </w:p>
    <w:p w:rsidR="002B5A1F" w:rsidRDefault="002B5A1F" w:rsidP="002B5A1F">
      <w:pPr>
        <w:pStyle w:val="a9"/>
        <w:numPr>
          <w:ilvl w:val="0"/>
          <w:numId w:val="5"/>
        </w:numPr>
        <w:ind w:leftChars="0"/>
      </w:pPr>
      <w:r>
        <w:rPr>
          <w:rFonts w:hint="eastAsia"/>
        </w:rPr>
        <w:t>震災対策特別資金（融資枠</w:t>
      </w:r>
      <w:r>
        <w:rPr>
          <w:rFonts w:hint="eastAsia"/>
        </w:rPr>
        <w:t>500</w:t>
      </w:r>
      <w:r>
        <w:rPr>
          <w:rFonts w:hint="eastAsia"/>
        </w:rPr>
        <w:t>億円）</w:t>
      </w:r>
    </w:p>
    <w:p w:rsidR="002B5A1F" w:rsidRDefault="002B5A1F" w:rsidP="002B5A1F">
      <w:pPr>
        <w:pStyle w:val="a9"/>
        <w:ind w:leftChars="0" w:left="633"/>
      </w:pPr>
      <w:r>
        <w:rPr>
          <w:rFonts w:hint="eastAsia"/>
        </w:rPr>
        <w:t>保証承諾件数</w:t>
      </w:r>
      <w:r>
        <w:rPr>
          <w:rFonts w:hint="eastAsia"/>
        </w:rPr>
        <w:t>2,223</w:t>
      </w:r>
      <w:r>
        <w:rPr>
          <w:rFonts w:hint="eastAsia"/>
        </w:rPr>
        <w:t>件、</w:t>
      </w:r>
      <w:r>
        <w:rPr>
          <w:rFonts w:hint="eastAsia"/>
        </w:rPr>
        <w:t>421</w:t>
      </w:r>
      <w:r>
        <w:rPr>
          <w:rFonts w:hint="eastAsia"/>
        </w:rPr>
        <w:t>億円</w:t>
      </w:r>
    </w:p>
    <w:p w:rsidR="002B5A1F" w:rsidRDefault="002B5A1F" w:rsidP="002B5A1F">
      <w:pPr>
        <w:pStyle w:val="a9"/>
        <w:numPr>
          <w:ilvl w:val="0"/>
          <w:numId w:val="5"/>
        </w:numPr>
        <w:ind w:leftChars="0"/>
      </w:pPr>
      <w:r>
        <w:rPr>
          <w:rFonts w:hint="eastAsia"/>
        </w:rPr>
        <w:t>中小企業等復旧・復興支援事業</w:t>
      </w:r>
    </w:p>
    <w:p w:rsidR="002B5A1F" w:rsidRPr="006C5C9A" w:rsidRDefault="002B5A1F" w:rsidP="002B5A1F">
      <w:pPr>
        <w:ind w:leftChars="332" w:left="697"/>
      </w:pPr>
      <w:r>
        <w:rPr>
          <w:rFonts w:hint="eastAsia"/>
        </w:rPr>
        <w:t>空き工場への移転、工場立替・修繕等経費の補助</w:t>
      </w:r>
      <w:r>
        <w:rPr>
          <w:rFonts w:hint="eastAsia"/>
        </w:rPr>
        <w:t>2,020</w:t>
      </w:r>
      <w:r>
        <w:rPr>
          <w:rFonts w:hint="eastAsia"/>
        </w:rPr>
        <w:t>件、</w:t>
      </w:r>
      <w:r>
        <w:rPr>
          <w:rFonts w:hint="eastAsia"/>
        </w:rPr>
        <w:t>88</w:t>
      </w:r>
      <w:r>
        <w:rPr>
          <w:rFonts w:hint="eastAsia"/>
        </w:rPr>
        <w:t>億円</w:t>
      </w:r>
    </w:p>
    <w:p w:rsidR="002B5A1F" w:rsidRDefault="002B5A1F" w:rsidP="002B5A1F">
      <w:pPr>
        <w:pStyle w:val="a9"/>
        <w:numPr>
          <w:ilvl w:val="0"/>
          <w:numId w:val="5"/>
        </w:numPr>
        <w:ind w:leftChars="0"/>
      </w:pPr>
      <w:r>
        <w:rPr>
          <w:rFonts w:hint="eastAsia"/>
        </w:rPr>
        <w:t>中小企業等グループ施設等復旧整備補助事業</w:t>
      </w:r>
    </w:p>
    <w:p w:rsidR="002B5A1F" w:rsidRDefault="002B5A1F" w:rsidP="002B5A1F">
      <w:pPr>
        <w:pStyle w:val="a9"/>
        <w:ind w:leftChars="0" w:left="633"/>
      </w:pPr>
      <w:r>
        <w:rPr>
          <w:rFonts w:hint="eastAsia"/>
        </w:rPr>
        <w:t>グループ一体の復旧事業に不可欠な施設・設備の整備費用補助</w:t>
      </w:r>
    </w:p>
    <w:p w:rsidR="002B5A1F" w:rsidRPr="0039364D" w:rsidRDefault="002B5A1F" w:rsidP="002B5A1F">
      <w:pPr>
        <w:pStyle w:val="a9"/>
        <w:ind w:leftChars="0" w:left="633"/>
      </w:pPr>
      <w:r>
        <w:rPr>
          <w:rFonts w:hint="eastAsia"/>
        </w:rPr>
        <w:t>1</w:t>
      </w:r>
      <w:r>
        <w:rPr>
          <w:rFonts w:hint="eastAsia"/>
        </w:rPr>
        <w:t>～</w:t>
      </w:r>
      <w:r>
        <w:rPr>
          <w:rFonts w:hint="eastAsia"/>
        </w:rPr>
        <w:t>2</w:t>
      </w:r>
      <w:r>
        <w:rPr>
          <w:rFonts w:hint="eastAsia"/>
        </w:rPr>
        <w:t>次募集で</w:t>
      </w:r>
      <w:r>
        <w:rPr>
          <w:rFonts w:hint="eastAsia"/>
        </w:rPr>
        <w:t>58</w:t>
      </w:r>
      <w:r>
        <w:rPr>
          <w:rFonts w:hint="eastAsia"/>
        </w:rPr>
        <w:t>グループ、</w:t>
      </w:r>
      <w:r>
        <w:rPr>
          <w:rFonts w:hint="eastAsia"/>
        </w:rPr>
        <w:t>296</w:t>
      </w:r>
      <w:r>
        <w:rPr>
          <w:rFonts w:hint="eastAsia"/>
        </w:rPr>
        <w:t>億円認定</w:t>
      </w:r>
    </w:p>
    <w:p w:rsidR="002B5A1F" w:rsidRDefault="002B5A1F" w:rsidP="002B5A1F">
      <w:pPr>
        <w:pStyle w:val="a9"/>
        <w:numPr>
          <w:ilvl w:val="0"/>
          <w:numId w:val="5"/>
        </w:numPr>
        <w:ind w:leftChars="0"/>
      </w:pPr>
      <w:r>
        <w:rPr>
          <w:rFonts w:hint="eastAsia"/>
        </w:rPr>
        <w:t>ふくしま産業復興企業立地補助金</w:t>
      </w:r>
    </w:p>
    <w:p w:rsidR="002B5A1F" w:rsidRDefault="002B5A1F" w:rsidP="002B5A1F">
      <w:pPr>
        <w:pStyle w:val="a9"/>
        <w:ind w:leftChars="0" w:left="633"/>
      </w:pPr>
      <w:r>
        <w:rPr>
          <w:rFonts w:hint="eastAsia"/>
        </w:rPr>
        <w:t>補助上限</w:t>
      </w:r>
      <w:r>
        <w:rPr>
          <w:rFonts w:hint="eastAsia"/>
        </w:rPr>
        <w:t>200</w:t>
      </w:r>
      <w:r>
        <w:rPr>
          <w:rFonts w:hint="eastAsia"/>
        </w:rPr>
        <w:t>億円、補助率最大</w:t>
      </w:r>
      <w:r>
        <w:rPr>
          <w:rFonts w:hint="eastAsia"/>
        </w:rPr>
        <w:t>3/4</w:t>
      </w:r>
      <w:r>
        <w:rPr>
          <w:rFonts w:hint="eastAsia"/>
        </w:rPr>
        <w:t>、</w:t>
      </w:r>
      <w:r>
        <w:rPr>
          <w:rFonts w:hint="eastAsia"/>
        </w:rPr>
        <w:t>24.1.30</w:t>
      </w:r>
      <w:r>
        <w:rPr>
          <w:rFonts w:hint="eastAsia"/>
        </w:rPr>
        <w:t>から受付開始</w:t>
      </w:r>
    </w:p>
    <w:p w:rsidR="002B5A1F" w:rsidRDefault="002B5A1F" w:rsidP="002B5A1F">
      <w:pPr>
        <w:pStyle w:val="a9"/>
        <w:numPr>
          <w:ilvl w:val="0"/>
          <w:numId w:val="5"/>
        </w:numPr>
        <w:ind w:leftChars="0"/>
      </w:pPr>
      <w:r>
        <w:rPr>
          <w:rFonts w:hint="eastAsia"/>
        </w:rPr>
        <w:t>観光有料道路３ラインの利用</w:t>
      </w:r>
      <w:r>
        <w:rPr>
          <w:rFonts w:hint="eastAsia"/>
        </w:rPr>
        <w:t>442,964</w:t>
      </w:r>
      <w:r>
        <w:rPr>
          <w:rFonts w:hint="eastAsia"/>
        </w:rPr>
        <w:t>台（前年同期比</w:t>
      </w:r>
      <w:r>
        <w:rPr>
          <w:rFonts w:hint="eastAsia"/>
        </w:rPr>
        <w:t>91</w:t>
      </w:r>
      <w:r>
        <w:rPr>
          <w:rFonts w:hint="eastAsia"/>
        </w:rPr>
        <w:t>％増）</w:t>
      </w:r>
    </w:p>
    <w:p w:rsidR="002B5A1F" w:rsidRDefault="002B5A1F" w:rsidP="002B5A1F"/>
    <w:p w:rsidR="002B5A1F" w:rsidRDefault="002B5A1F" w:rsidP="002B5A1F">
      <w:pPr>
        <w:ind w:firstLineChars="100" w:firstLine="210"/>
      </w:pPr>
      <w:r w:rsidRPr="0039364D">
        <w:rPr>
          <w:rFonts w:hint="eastAsia"/>
          <w:u w:val="single"/>
        </w:rPr>
        <w:t>県の主な</w:t>
      </w:r>
      <w:r>
        <w:rPr>
          <w:rFonts w:hint="eastAsia"/>
          <w:u w:val="single"/>
        </w:rPr>
        <w:t>雇用</w:t>
      </w:r>
      <w:r w:rsidRPr="0039364D">
        <w:rPr>
          <w:rFonts w:hint="eastAsia"/>
          <w:u w:val="single"/>
        </w:rPr>
        <w:t>対策</w:t>
      </w:r>
    </w:p>
    <w:p w:rsidR="002B5A1F" w:rsidRDefault="002B5A1F" w:rsidP="002B5A1F">
      <w:pPr>
        <w:pStyle w:val="a9"/>
        <w:numPr>
          <w:ilvl w:val="0"/>
          <w:numId w:val="6"/>
        </w:numPr>
        <w:ind w:leftChars="0"/>
      </w:pPr>
      <w:r>
        <w:rPr>
          <w:rFonts w:hint="eastAsia"/>
        </w:rPr>
        <w:t>「がんばろう福島の企業！産業復旧・復興事業」</w:t>
      </w:r>
    </w:p>
    <w:p w:rsidR="002B5A1F" w:rsidRDefault="002B5A1F" w:rsidP="002B5A1F">
      <w:pPr>
        <w:pStyle w:val="a9"/>
        <w:numPr>
          <w:ilvl w:val="0"/>
          <w:numId w:val="6"/>
        </w:numPr>
        <w:ind w:leftChars="0"/>
      </w:pPr>
      <w:r>
        <w:rPr>
          <w:rFonts w:hint="eastAsia"/>
        </w:rPr>
        <w:t>「がんばろう福島！“絆”づくり応援事業</w:t>
      </w:r>
    </w:p>
    <w:p w:rsidR="002B5A1F" w:rsidRDefault="002B5A1F" w:rsidP="002B5A1F">
      <w:pPr>
        <w:pStyle w:val="a9"/>
        <w:numPr>
          <w:ilvl w:val="0"/>
          <w:numId w:val="6"/>
        </w:numPr>
        <w:ind w:leftChars="0"/>
      </w:pPr>
      <w:r>
        <w:rPr>
          <w:rFonts w:hint="eastAsia"/>
        </w:rPr>
        <w:t>緊急雇用創出基金事業（震災対応事業）</w:t>
      </w:r>
    </w:p>
    <w:p w:rsidR="002B5A1F" w:rsidRDefault="002B5A1F" w:rsidP="002B5A1F">
      <w:pPr>
        <w:pStyle w:val="a9"/>
        <w:numPr>
          <w:ilvl w:val="0"/>
          <w:numId w:val="6"/>
        </w:numPr>
        <w:ind w:leftChars="0"/>
      </w:pPr>
      <w:r>
        <w:rPr>
          <w:rFonts w:hint="eastAsia"/>
        </w:rPr>
        <w:t>「ふるさとふくしま巡回就職相談ステーション事業」</w:t>
      </w:r>
    </w:p>
    <w:p w:rsidR="002B5A1F" w:rsidRDefault="002B5A1F" w:rsidP="002B5A1F">
      <w:pPr>
        <w:pStyle w:val="a9"/>
        <w:numPr>
          <w:ilvl w:val="0"/>
          <w:numId w:val="6"/>
        </w:numPr>
        <w:ind w:leftChars="0"/>
      </w:pPr>
      <w:r>
        <w:rPr>
          <w:rFonts w:hint="eastAsia"/>
        </w:rPr>
        <w:t>雇用復興推進事業</w:t>
      </w:r>
    </w:p>
    <w:p w:rsidR="002B5A1F" w:rsidRDefault="002B5A1F" w:rsidP="002B5A1F">
      <w:pPr>
        <w:pStyle w:val="a9"/>
        <w:ind w:leftChars="0" w:left="633"/>
      </w:pPr>
      <w:r>
        <w:rPr>
          <w:rFonts w:hint="eastAsia"/>
        </w:rPr>
        <w:t xml:space="preserve">　　＊宮城県の特別採用実績経過表</w:t>
      </w:r>
    </w:p>
    <w:p w:rsidR="002B5A1F" w:rsidRPr="009966D3" w:rsidRDefault="002B5A1F" w:rsidP="002B5A1F"/>
    <w:p w:rsidR="002B5A1F" w:rsidRPr="0066331F" w:rsidRDefault="002B5A1F" w:rsidP="002B5A1F">
      <w:pPr>
        <w:pStyle w:val="a9"/>
        <w:numPr>
          <w:ilvl w:val="0"/>
          <w:numId w:val="1"/>
        </w:numPr>
        <w:ind w:leftChars="0"/>
        <w:rPr>
          <w:rFonts w:asciiTheme="majorEastAsia" w:eastAsiaTheme="majorEastAsia" w:hAnsiTheme="majorEastAsia"/>
          <w:b/>
        </w:rPr>
      </w:pPr>
      <w:r>
        <w:rPr>
          <w:rFonts w:asciiTheme="majorEastAsia" w:eastAsiaTheme="majorEastAsia" w:hAnsiTheme="majorEastAsia" w:hint="eastAsia"/>
          <w:b/>
        </w:rPr>
        <w:t>その他の個別的トピック</w:t>
      </w:r>
    </w:p>
    <w:p w:rsidR="002B5A1F" w:rsidRDefault="002B5A1F" w:rsidP="002B5A1F">
      <w:pPr>
        <w:ind w:firstLineChars="100" w:firstLine="210"/>
      </w:pPr>
      <w:r>
        <w:rPr>
          <w:rFonts w:hint="eastAsia"/>
        </w:rPr>
        <w:t>震災と雇用に関連しては実に様々な問題が出てきている。それらの一部を箇条書き的に示すと以下のようになる。</w:t>
      </w:r>
    </w:p>
    <w:p w:rsidR="002B5A1F" w:rsidRDefault="002B5A1F" w:rsidP="002B5A1F">
      <w:r>
        <w:rPr>
          <w:rFonts w:hint="eastAsia"/>
        </w:rPr>
        <w:t>１）高校生、大学生の内定取り消しとその後の就職状況</w:t>
      </w:r>
    </w:p>
    <w:p w:rsidR="002B5A1F" w:rsidRDefault="002B5A1F" w:rsidP="002B5A1F">
      <w:r>
        <w:rPr>
          <w:rFonts w:hint="eastAsia"/>
        </w:rPr>
        <w:t>２）便乗解雇</w:t>
      </w:r>
    </w:p>
    <w:p w:rsidR="002B5A1F" w:rsidRDefault="002B5A1F" w:rsidP="002B5A1F">
      <w:r>
        <w:rPr>
          <w:rFonts w:hint="eastAsia"/>
        </w:rPr>
        <w:t>３）企業による被災者支援、特別枠での採用</w:t>
      </w:r>
    </w:p>
    <w:p w:rsidR="002B5A1F" w:rsidRDefault="002B5A1F" w:rsidP="002B5A1F">
      <w:r>
        <w:rPr>
          <w:rFonts w:hint="eastAsia"/>
        </w:rPr>
        <w:t>４）過労やストレスでうつに</w:t>
      </w:r>
    </w:p>
    <w:p w:rsidR="002B5A1F" w:rsidRDefault="002B5A1F" w:rsidP="002B5A1F">
      <w:r>
        <w:rPr>
          <w:rFonts w:hint="eastAsia"/>
        </w:rPr>
        <w:t>５）節電とサマータイム制の導入や休日出勤の実施</w:t>
      </w:r>
    </w:p>
    <w:p w:rsidR="002B5A1F" w:rsidRDefault="002B5A1F" w:rsidP="002B5A1F">
      <w:r>
        <w:rPr>
          <w:rFonts w:hint="eastAsia"/>
        </w:rPr>
        <w:t>６）福島原発と労働者</w:t>
      </w:r>
    </w:p>
    <w:p w:rsidR="002B5A1F" w:rsidRDefault="002B5A1F" w:rsidP="002B5A1F">
      <w:r>
        <w:rPr>
          <w:rFonts w:hint="eastAsia"/>
        </w:rPr>
        <w:t>７）その他</w:t>
      </w:r>
    </w:p>
    <w:p w:rsidR="002B5A1F" w:rsidRDefault="002B5A1F" w:rsidP="002B5A1F">
      <w:r>
        <w:rPr>
          <w:rFonts w:hint="eastAsia"/>
        </w:rPr>
        <w:t xml:space="preserve">　　・県外避難者と人口減、雇用（とりわけ福島）</w:t>
      </w:r>
    </w:p>
    <w:p w:rsidR="002B5A1F" w:rsidRPr="00837D84" w:rsidRDefault="002B5A1F" w:rsidP="002B5A1F">
      <w:r>
        <w:rPr>
          <w:rFonts w:hint="eastAsia"/>
        </w:rPr>
        <w:t xml:space="preserve">　　・企業のボランティア活動</w:t>
      </w:r>
    </w:p>
    <w:p w:rsidR="002B5A1F" w:rsidRDefault="002B5A1F" w:rsidP="002B5A1F">
      <w:r>
        <w:rPr>
          <w:rFonts w:hint="eastAsia"/>
        </w:rPr>
        <w:t xml:space="preserve">　　・労働組合のボランティア活動</w:t>
      </w:r>
    </w:p>
    <w:p w:rsidR="002B5A1F" w:rsidRPr="004662BB" w:rsidRDefault="002B5A1F" w:rsidP="002B5A1F">
      <w:pPr>
        <w:rPr>
          <w:rFonts w:asciiTheme="minorEastAsia" w:hAnsiTheme="minorEastAsia"/>
        </w:rPr>
      </w:pPr>
      <w:r>
        <w:rPr>
          <w:rFonts w:asciiTheme="minorEastAsia" w:hAnsiTheme="minorEastAsia" w:hint="eastAsia"/>
        </w:rPr>
        <w:t xml:space="preserve">　　・</w:t>
      </w:r>
      <w:r w:rsidRPr="00EB5F21">
        <w:rPr>
          <w:rFonts w:asciiTheme="minorEastAsia" w:hAnsiTheme="minorEastAsia" w:hint="eastAsia"/>
        </w:rPr>
        <w:t>地元業者と大手業者～除染や瓦礫処理、移転等の復興事業の実態</w:t>
      </w:r>
    </w:p>
    <w:p w:rsidR="002B5A1F" w:rsidRDefault="002B5A1F">
      <w:pPr>
        <w:widowControl/>
        <w:jc w:val="left"/>
      </w:pPr>
      <w:r>
        <w:br w:type="page"/>
      </w:r>
    </w:p>
    <w:p w:rsidR="008B0680" w:rsidRDefault="008B0680" w:rsidP="002B5A1F">
      <w:pPr>
        <w:widowControl/>
        <w:tabs>
          <w:tab w:val="left" w:pos="8500"/>
        </w:tabs>
        <w:autoSpaceDE w:val="0"/>
        <w:autoSpaceDN w:val="0"/>
        <w:adjustRightInd w:val="0"/>
        <w:ind w:right="-198"/>
        <w:jc w:val="center"/>
        <w:rPr>
          <w:rFonts w:ascii="ＭＳ ゴシック" w:eastAsia="ＭＳ ゴシック" w:hAnsi="ＭＳ ゴシック" w:cs="Times"/>
          <w:kern w:val="0"/>
        </w:rPr>
        <w:sectPr w:rsidR="008B0680" w:rsidSect="0091526B">
          <w:headerReference w:type="default" r:id="rId13"/>
          <w:footerReference w:type="default" r:id="rId14"/>
          <w:type w:val="continuous"/>
          <w:pgSz w:w="11906" w:h="16838" w:code="9"/>
          <w:pgMar w:top="1701" w:right="1418" w:bottom="1418" w:left="1418" w:header="851" w:footer="567" w:gutter="0"/>
          <w:pgNumType w:fmt="numberInDash" w:start="1"/>
          <w:cols w:space="425"/>
          <w:docGrid w:type="lines" w:linePitch="360"/>
        </w:sectPr>
      </w:pPr>
    </w:p>
    <w:p w:rsidR="002B5A1F" w:rsidRPr="00797352" w:rsidRDefault="002B5A1F" w:rsidP="002B5A1F">
      <w:pPr>
        <w:widowControl/>
        <w:tabs>
          <w:tab w:val="left" w:pos="8500"/>
        </w:tabs>
        <w:autoSpaceDE w:val="0"/>
        <w:autoSpaceDN w:val="0"/>
        <w:adjustRightInd w:val="0"/>
        <w:ind w:right="-198"/>
        <w:jc w:val="center"/>
        <w:rPr>
          <w:rFonts w:ascii="ＭＳ ゴシック" w:eastAsia="ＭＳ ゴシック" w:hAnsi="ＭＳ ゴシック" w:cs="Times"/>
          <w:kern w:val="0"/>
        </w:rPr>
      </w:pPr>
      <w:r w:rsidRPr="00797352">
        <w:rPr>
          <w:rFonts w:ascii="ＭＳ ゴシック" w:eastAsia="ＭＳ ゴシック" w:hAnsi="ＭＳ ゴシック" w:cs="Times"/>
          <w:kern w:val="0"/>
        </w:rPr>
        <w:lastRenderedPageBreak/>
        <w:t>コミュニティを核とする復興</w:t>
      </w:r>
    </w:p>
    <w:p w:rsidR="002B5A1F" w:rsidRPr="00797352" w:rsidRDefault="002B5A1F" w:rsidP="002B5A1F">
      <w:pPr>
        <w:widowControl/>
        <w:tabs>
          <w:tab w:val="left" w:pos="8500"/>
        </w:tabs>
        <w:autoSpaceDE w:val="0"/>
        <w:autoSpaceDN w:val="0"/>
        <w:adjustRightInd w:val="0"/>
        <w:ind w:right="-198"/>
        <w:jc w:val="center"/>
        <w:rPr>
          <w:rFonts w:ascii="ＭＳ ゴシック" w:eastAsia="ＭＳ ゴシック" w:hAnsi="ＭＳ ゴシック" w:cs="Times"/>
          <w:kern w:val="0"/>
        </w:rPr>
      </w:pPr>
      <w:r w:rsidRPr="00797352">
        <w:rPr>
          <w:rFonts w:ascii="ＭＳ ゴシック" w:eastAsia="ＭＳ ゴシック" w:hAnsi="ＭＳ ゴシック" w:cs="Times"/>
          <w:kern w:val="0"/>
        </w:rPr>
        <w:t>～居住福祉資源としての伝統芸能・祭：大槌町を例に～</w:t>
      </w:r>
    </w:p>
    <w:p w:rsidR="002B5A1F" w:rsidRPr="00BB2368" w:rsidRDefault="002B5A1F" w:rsidP="002B5A1F">
      <w:pPr>
        <w:widowControl/>
        <w:tabs>
          <w:tab w:val="left" w:pos="8500"/>
        </w:tabs>
        <w:autoSpaceDE w:val="0"/>
        <w:autoSpaceDN w:val="0"/>
        <w:adjustRightInd w:val="0"/>
        <w:ind w:right="-198"/>
        <w:jc w:val="center"/>
        <w:rPr>
          <w:rFonts w:ascii="ＭＳ 明朝" w:cs="ＭＳ 明朝"/>
          <w:kern w:val="0"/>
        </w:rPr>
      </w:pPr>
      <w:r w:rsidRPr="00BB2368">
        <w:rPr>
          <w:rFonts w:ascii="ＭＳ 明朝" w:cs="ＭＳ 明朝" w:hint="eastAsia"/>
          <w:kern w:val="0"/>
        </w:rPr>
        <w:t>山口幸夫　日本社会事業大学</w:t>
      </w:r>
      <w:r>
        <w:rPr>
          <w:rFonts w:ascii="ＭＳ 明朝" w:cs="ＭＳ 明朝" w:hint="eastAsia"/>
          <w:kern w:val="0"/>
        </w:rPr>
        <w:t>アジア福祉創造センター</w:t>
      </w:r>
      <w:r w:rsidRPr="00BB2368">
        <w:rPr>
          <w:rFonts w:ascii="ＭＳ 明朝" w:cs="ＭＳ 明朝" w:hint="eastAsia"/>
          <w:kern w:val="0"/>
        </w:rPr>
        <w:t>特任准教授</w:t>
      </w:r>
    </w:p>
    <w:p w:rsidR="002B5A1F" w:rsidRPr="001C4803" w:rsidRDefault="002B5A1F" w:rsidP="002B5A1F">
      <w:pPr>
        <w:widowControl/>
        <w:tabs>
          <w:tab w:val="left" w:pos="8500"/>
        </w:tabs>
        <w:autoSpaceDE w:val="0"/>
        <w:autoSpaceDN w:val="0"/>
        <w:adjustRightInd w:val="0"/>
        <w:ind w:right="-198"/>
        <w:jc w:val="center"/>
        <w:rPr>
          <w:rFonts w:ascii="ＭＳ 明朝" w:cs="ＭＳ 明朝"/>
          <w:kern w:val="0"/>
        </w:rPr>
      </w:pPr>
    </w:p>
    <w:p w:rsidR="002B5A1F" w:rsidRDefault="002B5A1F" w:rsidP="002B5A1F">
      <w:pPr>
        <w:pStyle w:val="1"/>
        <w:rPr>
          <w:rFonts w:ascii="ＭＳ ゴシック" w:hAnsi="ＭＳ ゴシック" w:cs="ＭＳ 明朝"/>
          <w:kern w:val="0"/>
          <w:sz w:val="24"/>
          <w:szCs w:val="24"/>
        </w:rPr>
      </w:pPr>
      <w:r w:rsidRPr="001C4803">
        <w:rPr>
          <w:rFonts w:ascii="ＭＳ ゴシック" w:hAnsi="ＭＳ ゴシック" w:cs="ＭＳ 明朝" w:hint="eastAsia"/>
          <w:kern w:val="0"/>
          <w:sz w:val="24"/>
          <w:szCs w:val="24"/>
        </w:rPr>
        <w:t xml:space="preserve">はじめに　</w:t>
      </w:r>
      <w:r w:rsidRPr="001C4803">
        <w:rPr>
          <w:rFonts w:ascii="ＭＳ ゴシック" w:hAnsi="ＭＳ ゴシック" w:cs="ＭＳ 明朝"/>
          <w:kern w:val="0"/>
          <w:sz w:val="24"/>
          <w:szCs w:val="24"/>
        </w:rPr>
        <w:t xml:space="preserve"> </w:t>
      </w:r>
    </w:p>
    <w:p w:rsidR="002B5A1F" w:rsidRDefault="002B5A1F" w:rsidP="002B5A1F">
      <w:pPr>
        <w:ind w:firstLineChars="177" w:firstLine="372"/>
      </w:pPr>
      <w:r>
        <w:rPr>
          <w:rFonts w:hint="eastAsia"/>
        </w:rPr>
        <w:t>誰もが安心安全に暮らせる「まちとすまいの復興」は住民・コミュニティ当事者主体でなければ実現できない。物的コミュニティが消失した中で</w:t>
      </w:r>
      <w:r w:rsidRPr="008B7683">
        <w:rPr>
          <w:rFonts w:ascii="Times" w:hAnsi="Times" w:cs="Times"/>
          <w:kern w:val="0"/>
        </w:rPr>
        <w:t>伝統芸能・祭</w:t>
      </w:r>
      <w:r>
        <w:rPr>
          <w:rFonts w:ascii="Times" w:hAnsi="Times" w:cs="Times" w:hint="eastAsia"/>
          <w:kern w:val="0"/>
        </w:rPr>
        <w:t>を通じて</w:t>
      </w:r>
      <w:r w:rsidRPr="008B7683">
        <w:rPr>
          <w:rFonts w:ascii="Times" w:hAnsi="Times" w:cs="Times"/>
          <w:kern w:val="0"/>
        </w:rPr>
        <w:t>コミュニティを核とする</w:t>
      </w:r>
      <w:r>
        <w:rPr>
          <w:rFonts w:ascii="Times" w:hAnsi="Times" w:cs="Times" w:hint="eastAsia"/>
          <w:kern w:val="0"/>
        </w:rPr>
        <w:t>復興をはかった、</w:t>
      </w:r>
      <w:r>
        <w:rPr>
          <w:rFonts w:hint="eastAsia"/>
        </w:rPr>
        <w:t>大槌町の伝統芸能復興から秋祭開催への報告を中心に報告する。また、いまだ行政・学者・都市プラナーがコミュニティの再生を図らずコミュニティを指導しがちな日本の「まちとすまい復興」の課題をのべる。</w:t>
      </w:r>
    </w:p>
    <w:p w:rsidR="002B5A1F" w:rsidRPr="003A27CD" w:rsidRDefault="002B5A1F" w:rsidP="002B5A1F">
      <w:pPr>
        <w:ind w:firstLineChars="177" w:firstLine="372"/>
      </w:pPr>
    </w:p>
    <w:p w:rsidR="002B5A1F" w:rsidRPr="008B7683" w:rsidRDefault="002B5A1F" w:rsidP="002B5A1F">
      <w:pPr>
        <w:pStyle w:val="1"/>
        <w:rPr>
          <w:rFonts w:ascii="ＭＳ ゴシック" w:hAnsi="ＭＳ ゴシック" w:cs="ＭＳ 明朝"/>
          <w:kern w:val="0"/>
          <w:sz w:val="24"/>
          <w:szCs w:val="24"/>
        </w:rPr>
      </w:pPr>
      <w:r w:rsidRPr="008B7683">
        <w:rPr>
          <w:rFonts w:ascii="ＭＳ 明朝" w:hAnsi="ＭＳ 明朝" w:cs="Monaco" w:hint="eastAsia"/>
          <w:kern w:val="0"/>
          <w:sz w:val="24"/>
          <w:szCs w:val="24"/>
        </w:rPr>
        <w:t xml:space="preserve">復旧期　</w:t>
      </w:r>
      <w:r w:rsidRPr="008B7683">
        <w:rPr>
          <w:rFonts w:ascii="ＭＳ ゴシック" w:hAnsi="ＭＳ ゴシック" w:cs="ヒラギノ角ゴ ProN W3" w:hint="eastAsia"/>
          <w:kern w:val="0"/>
          <w:sz w:val="24"/>
          <w:szCs w:val="24"/>
        </w:rPr>
        <w:t>超広域災害によるボラセンの機能不全から新たなアンブレラ体制</w:t>
      </w:r>
    </w:p>
    <w:p w:rsidR="002B5A1F" w:rsidRPr="001C4803" w:rsidRDefault="002B5A1F" w:rsidP="002B5A1F">
      <w:pPr>
        <w:ind w:firstLineChars="118" w:firstLine="248"/>
        <w:rPr>
          <w:rFonts w:ascii="ＭＳ 明朝" w:hAnsi="ＭＳ 明朝" w:cs="Monaco"/>
          <w:kern w:val="0"/>
        </w:rPr>
      </w:pPr>
      <w:r w:rsidRPr="001C4803">
        <w:rPr>
          <w:rFonts w:ascii="ＭＳ 明朝" w:hAnsi="ＭＳ 明朝" w:cs="Monaco"/>
          <w:kern w:val="0"/>
        </w:rPr>
        <w:t>4</w:t>
      </w:r>
      <w:r w:rsidRPr="001C4803">
        <w:rPr>
          <w:rFonts w:ascii="ＭＳ 明朝" w:hAnsi="ＭＳ 明朝" w:cs="ヒラギノ角ゴ ProN W3" w:hint="eastAsia"/>
          <w:kern w:val="0"/>
        </w:rPr>
        <w:t>月初旬大槌町は町の幹部のほとんどをうしない、混乱していた。</w:t>
      </w:r>
    </w:p>
    <w:p w:rsidR="002B5A1F" w:rsidRDefault="002B5A1F" w:rsidP="002B5A1F">
      <w:pPr>
        <w:ind w:firstLineChars="118" w:firstLine="248"/>
        <w:rPr>
          <w:rFonts w:ascii="ＭＳ 明朝" w:hAnsi="ＭＳ 明朝" w:cs="Monaco"/>
          <w:kern w:val="0"/>
        </w:rPr>
      </w:pPr>
      <w:r w:rsidRPr="001C4803">
        <w:rPr>
          <w:rFonts w:ascii="ＭＳ 明朝" w:hAnsi="ＭＳ 明朝" w:cs="ヒラギノ角ゴ ProN W3" w:hint="eastAsia"/>
          <w:kern w:val="0"/>
        </w:rPr>
        <w:t>超広域災害では近隣の市町村のバックアップも望むべくもなく</w:t>
      </w:r>
      <w:r>
        <w:rPr>
          <w:rFonts w:ascii="ＭＳ 明朝" w:hAnsi="ＭＳ 明朝" w:cs="ヒラギノ角ゴ ProN W3" w:hint="eastAsia"/>
          <w:kern w:val="0"/>
        </w:rPr>
        <w:t>、</w:t>
      </w:r>
      <w:r w:rsidRPr="001C4803">
        <w:rPr>
          <w:rFonts w:ascii="ＭＳ 明朝" w:hAnsi="ＭＳ 明朝" w:cs="ヒラギノ角ゴ ProN W3" w:hint="eastAsia"/>
          <w:kern w:val="0"/>
        </w:rPr>
        <w:t>三陸沿岸の小規模な自治体等の組織（市町村、社会福祉協議会、基幹病院、医師会）がどこも壊滅的な打撃をうけ、小規模なグループが必死で復旧をはかっていた。</w:t>
      </w:r>
    </w:p>
    <w:p w:rsidR="002B5A1F" w:rsidRDefault="002B5A1F" w:rsidP="002B5A1F">
      <w:pPr>
        <w:ind w:firstLineChars="118" w:firstLine="248"/>
        <w:rPr>
          <w:rFonts w:ascii="ＭＳ 明朝" w:hAnsi="ＭＳ 明朝" w:cs="Monaco"/>
          <w:kern w:val="0"/>
        </w:rPr>
      </w:pPr>
      <w:r w:rsidRPr="00556F59">
        <w:rPr>
          <w:rFonts w:ascii="ＭＳ 明朝" w:hAnsi="ＭＳ 明朝" w:cs="Monaco" w:hint="eastAsia"/>
          <w:kern w:val="0"/>
        </w:rPr>
        <w:t>初動は遅れたしかし、</w:t>
      </w:r>
      <w:r>
        <w:rPr>
          <w:rFonts w:ascii="ＭＳ 明朝" w:hAnsi="ＭＳ 明朝" w:cs="Monaco" w:hint="eastAsia"/>
          <w:kern w:val="0"/>
        </w:rPr>
        <w:t>一定規模の</w:t>
      </w:r>
      <w:r w:rsidRPr="00556F59">
        <w:rPr>
          <w:rFonts w:ascii="ＭＳ 明朝" w:hAnsi="ＭＳ 明朝" w:cs="Monaco" w:hint="eastAsia"/>
          <w:kern w:val="0"/>
        </w:rPr>
        <w:t>民主的・地域的・国際的・効率的な支援の仕組みができ</w:t>
      </w:r>
      <w:r>
        <w:rPr>
          <w:rFonts w:ascii="ＭＳ 明朝" w:hAnsi="ＭＳ 明朝" w:cs="Monaco" w:hint="eastAsia"/>
          <w:kern w:val="0"/>
        </w:rPr>
        <w:t>た</w:t>
      </w:r>
      <w:r w:rsidRPr="00556F59">
        <w:rPr>
          <w:rFonts w:ascii="ＭＳ 明朝" w:hAnsi="ＭＳ 明朝" w:cs="Monaco" w:hint="eastAsia"/>
          <w:kern w:val="0"/>
        </w:rPr>
        <w:t>。従来想定されていた自衛隊、赤十字、医療支援チーム、国際機関、社協、国内の災害支援型NGOやNGO</w:t>
      </w:r>
      <w:r>
        <w:rPr>
          <w:rFonts w:ascii="ＭＳ 明朝" w:hAnsi="ＭＳ 明朝" w:cs="Monaco" w:hint="eastAsia"/>
          <w:kern w:val="0"/>
        </w:rPr>
        <w:t>だけでなく、</w:t>
      </w:r>
      <w:r w:rsidRPr="00556F59">
        <w:rPr>
          <w:rFonts w:ascii="ＭＳ 明朝" w:hAnsi="ＭＳ 明朝" w:cs="Monaco" w:hint="eastAsia"/>
          <w:kern w:val="0"/>
        </w:rPr>
        <w:t>まずNGOについてみれば勝手連　レジスタンス的にできた遠野まごころネット</w:t>
      </w:r>
      <w:r>
        <w:rPr>
          <w:rFonts w:ascii="ＭＳ 明朝" w:hAnsi="ＭＳ 明朝" w:cs="Monaco" w:hint="eastAsia"/>
          <w:kern w:val="0"/>
        </w:rPr>
        <w:t>が</w:t>
      </w:r>
      <w:r w:rsidRPr="00556F59">
        <w:rPr>
          <w:rFonts w:ascii="ＭＳ 明朝" w:hAnsi="ＭＳ 明朝" w:cs="Monaco" w:hint="eastAsia"/>
          <w:kern w:val="0"/>
        </w:rPr>
        <w:t>地元社協、市とともに近郊地域支援と遠隔地からの支援を組み合わせるあらたなモデルを創り、</w:t>
      </w:r>
      <w:r>
        <w:rPr>
          <w:rFonts w:ascii="ＭＳ 明朝" w:hAnsi="ＭＳ 明朝" w:cs="Monaco" w:hint="eastAsia"/>
          <w:kern w:val="0"/>
        </w:rPr>
        <w:t>構成</w:t>
      </w:r>
      <w:r w:rsidRPr="00556F59">
        <w:rPr>
          <w:rFonts w:ascii="ＭＳ 明朝" w:hAnsi="ＭＳ 明朝" w:cs="Monaco" w:hint="eastAsia"/>
          <w:kern w:val="0"/>
        </w:rPr>
        <w:t>60団体</w:t>
      </w:r>
      <w:r>
        <w:rPr>
          <w:rFonts w:ascii="ＭＳ 明朝" w:hAnsi="ＭＳ 明朝" w:cs="Monaco" w:hint="eastAsia"/>
          <w:kern w:val="0"/>
        </w:rPr>
        <w:t>と個人参加によって</w:t>
      </w:r>
      <w:r w:rsidRPr="00556F59">
        <w:rPr>
          <w:rFonts w:ascii="ＭＳ 明朝" w:hAnsi="ＭＳ 明朝" w:cs="Monaco" w:hint="eastAsia"/>
          <w:kern w:val="0"/>
        </w:rPr>
        <w:t>、6万人が支援に入った。</w:t>
      </w:r>
      <w:r>
        <w:rPr>
          <w:rFonts w:ascii="ＭＳ 明朝" w:hAnsi="ＭＳ 明朝" w:cs="Monaco" w:hint="eastAsia"/>
          <w:kern w:val="0"/>
        </w:rPr>
        <w:t>さらに</w:t>
      </w:r>
      <w:r w:rsidRPr="00556F59">
        <w:rPr>
          <w:rFonts w:ascii="ＭＳ 明朝" w:hAnsi="ＭＳ 明朝" w:cs="Monaco" w:hint="eastAsia"/>
          <w:kern w:val="0"/>
        </w:rPr>
        <w:t>大規模な海外災害紛争支援支のために創られた外務省系のジャパンプラットフォームJPFと関連の大型国際NGOが60億円以上の基金と国際緊急支援の豊富なノウハウ人材を擁して支援に入った。いままでは海外でしか支援を行っていないため国内での活動のノウハウはなかったが、被災者のニーズに応える原則を生かし、地域の</w:t>
      </w:r>
      <w:r>
        <w:rPr>
          <w:rFonts w:ascii="ＭＳ 明朝" w:hAnsi="ＭＳ 明朝" w:cs="Monaco" w:hint="eastAsia"/>
          <w:kern w:val="0"/>
        </w:rPr>
        <w:t>NGO</w:t>
      </w:r>
      <w:r w:rsidRPr="00556F59">
        <w:rPr>
          <w:rFonts w:ascii="ＭＳ 明朝" w:hAnsi="ＭＳ 明朝" w:cs="Monaco" w:hint="eastAsia"/>
          <w:kern w:val="0"/>
        </w:rPr>
        <w:t>支援を有効に行った。</w:t>
      </w:r>
    </w:p>
    <w:p w:rsidR="002B5A1F" w:rsidRPr="00556F59" w:rsidRDefault="002B5A1F" w:rsidP="002B5A1F">
      <w:pPr>
        <w:ind w:firstLineChars="118" w:firstLine="248"/>
        <w:rPr>
          <w:rFonts w:ascii="ＭＳ 明朝" w:hAnsi="ＭＳ 明朝" w:cs="Monaco"/>
          <w:kern w:val="0"/>
        </w:rPr>
      </w:pPr>
      <w:r w:rsidRPr="00556F59">
        <w:rPr>
          <w:rFonts w:ascii="ＭＳ 明朝" w:hAnsi="ＭＳ 明朝" w:cs="Monaco" w:hint="eastAsia"/>
          <w:kern w:val="0"/>
        </w:rPr>
        <w:t>日本財団が「伝統芸能復興基金」を立ち上げるなど日頃からコミュニティ支援、福祉支援を行っている団体も柔軟な支援をおこなった。</w:t>
      </w:r>
    </w:p>
    <w:p w:rsidR="002B5A1F" w:rsidRDefault="002B5A1F" w:rsidP="002B5A1F">
      <w:pPr>
        <w:ind w:firstLineChars="118" w:firstLine="248"/>
        <w:rPr>
          <w:rFonts w:ascii="ＭＳ 明朝" w:hAnsi="ＭＳ 明朝" w:cs="Monaco"/>
          <w:kern w:val="0"/>
        </w:rPr>
      </w:pPr>
      <w:r w:rsidRPr="00556F59">
        <w:rPr>
          <w:rFonts w:ascii="ＭＳ 明朝" w:hAnsi="ＭＳ 明朝" w:cs="Monaco" w:hint="eastAsia"/>
          <w:kern w:val="0"/>
        </w:rPr>
        <w:t>そこでは平等なパートナーシップで得意技を生かしながら被災地支援をする大きな体制が出来た。</w:t>
      </w:r>
    </w:p>
    <w:p w:rsidR="002B5A1F" w:rsidRPr="00556F59" w:rsidRDefault="002B5A1F" w:rsidP="002B5A1F">
      <w:pPr>
        <w:ind w:firstLineChars="118" w:firstLine="248"/>
        <w:rPr>
          <w:rFonts w:ascii="ＭＳ 明朝" w:hAnsi="ＭＳ 明朝" w:cs="Monaco"/>
          <w:kern w:val="0"/>
        </w:rPr>
      </w:pPr>
    </w:p>
    <w:p w:rsidR="002B5A1F" w:rsidRPr="001C4803" w:rsidRDefault="002B5A1F" w:rsidP="002B5A1F">
      <w:pPr>
        <w:pStyle w:val="1"/>
        <w:rPr>
          <w:rFonts w:ascii="ＭＳ ゴシック" w:hAnsi="ＭＳ ゴシック"/>
          <w:sz w:val="24"/>
          <w:szCs w:val="24"/>
        </w:rPr>
      </w:pPr>
      <w:r w:rsidRPr="001C4803">
        <w:rPr>
          <w:rFonts w:ascii="ＭＳ ゴシック" w:hAnsi="ＭＳ ゴシック" w:hint="eastAsia"/>
          <w:sz w:val="24"/>
          <w:szCs w:val="24"/>
        </w:rPr>
        <w:t xml:space="preserve">コミュニティを核とする復興支援　</w:t>
      </w:r>
      <w:r w:rsidRPr="001C4803">
        <w:rPr>
          <w:rFonts w:ascii="ヒラギノ角ゴ ProN W3" w:eastAsia="ヒラギノ角ゴ ProN W3" w:hAnsi="Monaco" w:cs="ヒラギノ角ゴ ProN W3" w:hint="eastAsia"/>
          <w:kern w:val="0"/>
          <w:sz w:val="24"/>
          <w:szCs w:val="24"/>
        </w:rPr>
        <w:t>四川で学んだ災害復興の理論</w:t>
      </w:r>
    </w:p>
    <w:p w:rsidR="002B5A1F" w:rsidRPr="001C4803" w:rsidRDefault="002B5A1F" w:rsidP="002B5A1F">
      <w:pPr>
        <w:ind w:firstLineChars="177" w:firstLine="372"/>
        <w:rPr>
          <w:rFonts w:ascii="ＭＳ 明朝" w:hAnsi="ＭＳ 明朝" w:cs="ヒラギノ角ゴ ProN W3"/>
          <w:kern w:val="0"/>
        </w:rPr>
      </w:pPr>
      <w:r w:rsidRPr="001C4803">
        <w:rPr>
          <w:rFonts w:ascii="ＭＳ 明朝" w:hAnsi="ＭＳ 明朝" w:cs="ヒラギノ角ゴ ProN W3" w:hint="eastAsia"/>
          <w:kern w:val="0"/>
        </w:rPr>
        <w:t>ソーシャルキャピタルをもった立ち上がれる地域、先陣を切れるコミュニティの長所ストレングスをのばし、本来の力を発揮できるようにエンパワメントする。　そのコミュニティが核となって町、地域住民中間組織を形成し、その組織に他のコミュニティを包摂し　住民本位の復興計画と実践へとつなげる。</w:t>
      </w:r>
    </w:p>
    <w:p w:rsidR="002B5A1F" w:rsidRPr="001C4803" w:rsidRDefault="002B5A1F" w:rsidP="002B5A1F">
      <w:pPr>
        <w:ind w:firstLineChars="177" w:firstLine="372"/>
        <w:rPr>
          <w:rFonts w:ascii="ＭＳ 明朝" w:hAnsi="ＭＳ 明朝" w:cs="ヒラギノ角ゴ ProN W3"/>
          <w:kern w:val="0"/>
        </w:rPr>
      </w:pPr>
      <w:r w:rsidRPr="001C4803">
        <w:rPr>
          <w:rFonts w:ascii="ＭＳ 明朝" w:hAnsi="ＭＳ 明朝" w:cs="ヒラギノ角ゴ ProN W3" w:hint="eastAsia"/>
          <w:kern w:val="0"/>
        </w:rPr>
        <w:t>上海の華東理工大学</w:t>
      </w:r>
      <w:r>
        <w:rPr>
          <w:rFonts w:ascii="ＭＳ 明朝" w:hAnsi="ＭＳ 明朝" w:cs="ヒラギノ角ゴ ProN W3" w:hint="eastAsia"/>
          <w:kern w:val="0"/>
        </w:rPr>
        <w:t>新家増美</w:t>
      </w:r>
      <w:r w:rsidRPr="001C4803">
        <w:rPr>
          <w:rFonts w:ascii="ＭＳ 明朝" w:hAnsi="ＭＳ 明朝" w:cs="ヒラギノ角ゴ ProN W3" w:hint="eastAsia"/>
          <w:kern w:val="0"/>
        </w:rPr>
        <w:t>教授と私たちが支援のプロジェクト評価を行った</w:t>
      </w:r>
      <w:r>
        <w:rPr>
          <w:rFonts w:ascii="ＭＳ 明朝" w:hAnsi="ＭＳ 明朝" w:cs="ヒラギノ角ゴ ProN W3" w:hint="eastAsia"/>
          <w:kern w:val="0"/>
        </w:rPr>
        <w:t>四川大地震から復興した</w:t>
      </w:r>
      <w:r w:rsidRPr="001C4803">
        <w:rPr>
          <w:rFonts w:ascii="ＭＳ 明朝" w:hAnsi="ＭＳ 明朝" w:cs="Monaco"/>
          <w:kern w:val="0"/>
        </w:rPr>
        <w:t>W</w:t>
      </w:r>
      <w:r w:rsidRPr="001C4803">
        <w:rPr>
          <w:rFonts w:ascii="ＭＳ 明朝" w:hAnsi="ＭＳ 明朝" w:cs="ヒラギノ角ゴ ProN W3" w:hint="eastAsia"/>
          <w:kern w:val="0"/>
        </w:rPr>
        <w:t>村は</w:t>
      </w:r>
      <w:r w:rsidRPr="001C4803">
        <w:rPr>
          <w:rFonts w:ascii="ＭＳ 明朝" w:hAnsi="ＭＳ 明朝" w:cs="Monaco"/>
          <w:kern w:val="0"/>
        </w:rPr>
        <w:t>95</w:t>
      </w:r>
      <w:r w:rsidRPr="001C4803">
        <w:rPr>
          <w:rFonts w:ascii="ＭＳ 明朝" w:hAnsi="ＭＳ 明朝" w:cs="ヒラギノ角ゴ ProN W3" w:hint="eastAsia"/>
          <w:kern w:val="0"/>
        </w:rPr>
        <w:t>％の住宅が全壊、決して豊かな農村ではなかった。しかし、収穫時の助け合い、日頃の高齢者のサポートなど村、各部落のリーダーと住民が強いソーシャルキャピタルをも</w:t>
      </w:r>
      <w:r w:rsidRPr="001C4803">
        <w:rPr>
          <w:rFonts w:ascii="ＭＳ 明朝" w:hAnsi="ＭＳ 明朝" w:cs="ヒラギノ角ゴ ProN W3" w:hint="eastAsia"/>
          <w:kern w:val="0"/>
        </w:rPr>
        <w:lastRenderedPageBreak/>
        <w:t>ったコミュニティだった。</w:t>
      </w:r>
    </w:p>
    <w:p w:rsidR="002B5A1F" w:rsidRDefault="002B5A1F" w:rsidP="002B5A1F">
      <w:pPr>
        <w:ind w:firstLineChars="177" w:firstLine="372"/>
        <w:rPr>
          <w:rFonts w:ascii="ＭＳ 明朝" w:hAnsi="ＭＳ 明朝" w:cs="ヒラギノ角ゴ ProN W3"/>
          <w:kern w:val="0"/>
        </w:rPr>
      </w:pPr>
      <w:r w:rsidRPr="001C4803">
        <w:rPr>
          <w:rFonts w:ascii="ＭＳ 明朝" w:hAnsi="ＭＳ 明朝" w:hint="eastAsia"/>
        </w:rPr>
        <w:t>大槌で浜の地区はコミュニティの人的物質的被害が甚大でどこから手をつけていいのかわからない状態だった。</w:t>
      </w:r>
      <w:r w:rsidRPr="001C4803">
        <w:rPr>
          <w:rFonts w:ascii="ＭＳ 明朝" w:hAnsi="ＭＳ 明朝" w:cs="ヒラギノ角ゴ ProN W3" w:hint="eastAsia"/>
          <w:kern w:val="0"/>
        </w:rPr>
        <w:t>ソーシャルキャピタルをもったコミュニティはどこか、そのストロンゲスはなにか</w:t>
      </w:r>
      <w:r>
        <w:rPr>
          <w:rFonts w:ascii="ＭＳ 明朝" w:hAnsi="ＭＳ 明朝" w:cs="ヒラギノ角ゴ ProN W3" w:hint="eastAsia"/>
          <w:kern w:val="0"/>
        </w:rPr>
        <w:t>を探った。</w:t>
      </w:r>
    </w:p>
    <w:p w:rsidR="002B5A1F" w:rsidRPr="007C220E" w:rsidRDefault="002B5A1F" w:rsidP="002B5A1F">
      <w:pPr>
        <w:ind w:firstLineChars="177" w:firstLine="372"/>
        <w:rPr>
          <w:rFonts w:ascii="ＭＳ 明朝" w:hAnsi="ＭＳ 明朝" w:cs="ヒラギノ角ゴ ProN W3"/>
          <w:kern w:val="0"/>
        </w:rPr>
      </w:pPr>
    </w:p>
    <w:p w:rsidR="002B5A1F" w:rsidRPr="001C4803" w:rsidRDefault="002B5A1F" w:rsidP="002B5A1F">
      <w:pPr>
        <w:pStyle w:val="2"/>
        <w:rPr>
          <w:rFonts w:ascii="ＭＳ ゴシック" w:eastAsia="ＭＳ ゴシック" w:hAnsi="ＭＳ ゴシック" w:cs="ヒラギノ角ゴ ProN W3"/>
          <w:kern w:val="0"/>
          <w:sz w:val="24"/>
          <w:szCs w:val="24"/>
        </w:rPr>
      </w:pPr>
      <w:r w:rsidRPr="001C4803">
        <w:rPr>
          <w:rFonts w:ascii="ＭＳ ゴシック" w:eastAsia="ＭＳ ゴシック" w:hAnsi="ＭＳ ゴシック" w:cs="ヒラギノ角ゴ ProN W3" w:hint="eastAsia"/>
          <w:kern w:val="0"/>
          <w:sz w:val="24"/>
          <w:szCs w:val="24"/>
        </w:rPr>
        <w:t>ソーシャルキャピタルをもったコミュニティ</w:t>
      </w:r>
    </w:p>
    <w:p w:rsidR="002B5A1F" w:rsidRPr="001C4803" w:rsidRDefault="002B5A1F" w:rsidP="002B5A1F">
      <w:pPr>
        <w:widowControl/>
        <w:autoSpaceDE w:val="0"/>
        <w:autoSpaceDN w:val="0"/>
        <w:adjustRightInd w:val="0"/>
        <w:ind w:firstLineChars="177" w:firstLine="372"/>
        <w:jc w:val="left"/>
        <w:rPr>
          <w:rFonts w:ascii="ＭＳ 明朝" w:hAnsi="ＭＳ 明朝" w:cs="Monaco"/>
          <w:kern w:val="0"/>
        </w:rPr>
      </w:pPr>
      <w:r w:rsidRPr="001C4803">
        <w:rPr>
          <w:rFonts w:ascii="ＭＳ 明朝" w:hAnsi="ＭＳ 明朝" w:cs="ヒラギノ角ゴ ProN W3" w:hint="eastAsia"/>
          <w:kern w:val="0"/>
        </w:rPr>
        <w:t>大槌町の小鎚川流域での避難所…福祉施設の状況調査で臼澤鹿子踊保存会伝承館を訪れた。伝承館は公認され自衛隊からの配給を受ける、町で</w:t>
      </w:r>
      <w:r>
        <w:rPr>
          <w:rFonts w:ascii="ＭＳ 明朝" w:hAnsi="ＭＳ 明朝" w:cs="ヒラギノ角ゴ ProN W3" w:hint="eastAsia"/>
          <w:kern w:val="0"/>
        </w:rPr>
        <w:t>唯一の</w:t>
      </w:r>
      <w:r w:rsidRPr="001C4803">
        <w:rPr>
          <w:rFonts w:ascii="ＭＳ 明朝" w:hAnsi="ＭＳ 明朝" w:cs="ヒラギノ角ゴ ProN W3" w:hint="eastAsia"/>
          <w:kern w:val="0"/>
        </w:rPr>
        <w:t>公認民設民営避難所（地域の人と被災した当事者が避難所を運営管理している）だった。</w:t>
      </w:r>
    </w:p>
    <w:p w:rsidR="002B5A1F" w:rsidRPr="001C4803" w:rsidRDefault="002B5A1F" w:rsidP="002B5A1F">
      <w:pPr>
        <w:widowControl/>
        <w:autoSpaceDE w:val="0"/>
        <w:autoSpaceDN w:val="0"/>
        <w:adjustRightInd w:val="0"/>
        <w:ind w:firstLineChars="177" w:firstLine="372"/>
        <w:jc w:val="left"/>
        <w:rPr>
          <w:rFonts w:ascii="ＭＳ 明朝" w:hAnsi="ＭＳ 明朝" w:cs="Monaco"/>
          <w:kern w:val="0"/>
        </w:rPr>
      </w:pPr>
      <w:r w:rsidRPr="001C4803">
        <w:rPr>
          <w:rFonts w:ascii="ＭＳ 明朝" w:hAnsi="ＭＳ 明朝" w:cs="ヒラギノ角ゴ ProN W3" w:hint="eastAsia"/>
          <w:kern w:val="0"/>
        </w:rPr>
        <w:t>岩手県では地域の有志によって組織された鹿子踊などの組織がコミュニティの紐帯を</w:t>
      </w:r>
      <w:r>
        <w:rPr>
          <w:rFonts w:ascii="ＭＳ 明朝" w:hAnsi="ＭＳ 明朝" w:cs="ヒラギノ角ゴ ProN W3" w:hint="eastAsia"/>
          <w:kern w:val="0"/>
        </w:rPr>
        <w:t>担っている</w:t>
      </w:r>
      <w:r w:rsidRPr="001C4803">
        <w:rPr>
          <w:rFonts w:ascii="ＭＳ 明朝" w:hAnsi="ＭＳ 明朝" w:cs="ヒラギノ角ゴ ProN W3" w:hint="eastAsia"/>
          <w:kern w:val="0"/>
        </w:rPr>
        <w:t>。臼澤といえばああ鹿子踊、臼澤鹿子踊は毎年、一番先頭で総勢</w:t>
      </w:r>
      <w:r w:rsidRPr="001C4803">
        <w:rPr>
          <w:rFonts w:ascii="ＭＳ 明朝" w:hAnsi="ＭＳ 明朝" w:cs="Monaco"/>
          <w:kern w:val="0"/>
        </w:rPr>
        <w:t>100</w:t>
      </w:r>
      <w:r w:rsidRPr="001C4803">
        <w:rPr>
          <w:rFonts w:ascii="ＭＳ 明朝" w:hAnsi="ＭＳ 明朝" w:cs="ヒラギノ角ゴ ProN W3" w:hint="eastAsia"/>
          <w:kern w:val="0"/>
        </w:rPr>
        <w:t>人の踊手、囃子手が祭りに参加する有力団体だった。しかも臼澤鹿子踊保存会伝は有志の寄付による練習施設クラブハウス、</w:t>
      </w:r>
      <w:r>
        <w:rPr>
          <w:rFonts w:ascii="ＭＳ 明朝" w:hAnsi="ＭＳ 明朝" w:cs="ヒラギノ角ゴ ProN W3" w:hint="eastAsia"/>
          <w:kern w:val="0"/>
        </w:rPr>
        <w:t>伝</w:t>
      </w:r>
      <w:r w:rsidRPr="001C4803">
        <w:rPr>
          <w:rFonts w:ascii="ＭＳ 明朝" w:hAnsi="ＭＳ 明朝" w:cs="ヒラギノ角ゴ ProN W3" w:hint="eastAsia"/>
          <w:kern w:val="0"/>
        </w:rPr>
        <w:t>承館：拠点施設を自前で持つ</w:t>
      </w:r>
      <w:r>
        <w:rPr>
          <w:rFonts w:ascii="ＭＳ 明朝" w:hAnsi="ＭＳ 明朝" w:cs="ヒラギノ角ゴ ProN W3" w:hint="eastAsia"/>
          <w:kern w:val="0"/>
        </w:rPr>
        <w:t>ていた。</w:t>
      </w:r>
    </w:p>
    <w:p w:rsidR="002B5A1F" w:rsidRPr="001C4803" w:rsidRDefault="002B5A1F" w:rsidP="002B5A1F">
      <w:pPr>
        <w:ind w:firstLineChars="176" w:firstLine="370"/>
        <w:rPr>
          <w:rFonts w:ascii="ＭＳ 明朝" w:hAnsi="ＭＳ 明朝"/>
        </w:rPr>
      </w:pPr>
      <w:r w:rsidRPr="001C4803">
        <w:rPr>
          <w:rFonts w:ascii="ＭＳ 明朝" w:hAnsi="ＭＳ 明朝" w:cs="ヒラギノ角ゴ ProN W3" w:hint="eastAsia"/>
          <w:kern w:val="0"/>
        </w:rPr>
        <w:t>臼澤鹿子踊保存会は震災後に浜から避難の車がきたことから、いちはやく、保存会有志が集まり、近隣からの米の寄贈を受け、婦人部によるおにぎり炊き出しの準備をはじめた。また車中で野宿する避難者や山を越えて町内</w:t>
      </w:r>
      <w:r w:rsidRPr="001C4803">
        <w:rPr>
          <w:rFonts w:ascii="ＭＳ 明朝" w:hAnsi="ＭＳ 明朝" w:cs="Monaco"/>
          <w:kern w:val="0"/>
        </w:rPr>
        <w:t>2</w:t>
      </w:r>
      <w:r w:rsidRPr="001C4803">
        <w:rPr>
          <w:rFonts w:ascii="ＭＳ 明朝" w:hAnsi="ＭＳ 明朝" w:cs="ヒラギノ角ゴ ProN W3" w:hint="eastAsia"/>
          <w:kern w:val="0"/>
        </w:rPr>
        <w:t>番目に大きな避難所となった寺野弓道館にも届けた。歩いて</w:t>
      </w:r>
      <w:r w:rsidRPr="001C4803">
        <w:rPr>
          <w:rFonts w:ascii="ＭＳ 明朝" w:hAnsi="ＭＳ 明朝" w:cs="Monaco"/>
          <w:kern w:val="0"/>
        </w:rPr>
        <w:t>15</w:t>
      </w:r>
      <w:r w:rsidRPr="001C4803">
        <w:rPr>
          <w:rFonts w:ascii="ＭＳ 明朝" w:hAnsi="ＭＳ 明朝" w:cs="ヒラギノ角ゴ ProN W3" w:hint="eastAsia"/>
          <w:kern w:val="0"/>
        </w:rPr>
        <w:t>分ほどの寺野弓道館は土間に</w:t>
      </w:r>
      <w:r w:rsidRPr="001C4803">
        <w:rPr>
          <w:rFonts w:ascii="ＭＳ 明朝" w:hAnsi="ＭＳ 明朝" w:cs="Monaco"/>
          <w:kern w:val="0"/>
        </w:rPr>
        <w:t>800</w:t>
      </w:r>
      <w:r w:rsidRPr="001C4803">
        <w:rPr>
          <w:rFonts w:ascii="ＭＳ 明朝" w:hAnsi="ＭＳ 明朝" w:cs="ヒラギノ角ゴ ProN W3" w:hint="eastAsia"/>
          <w:kern w:val="0"/>
        </w:rPr>
        <w:t>人以上が収容され、後から避難してきた人は入れる状態ではなかった。奧にも小さい避難所があると伝え聞いた人があとから何人も伝承館に避難してきたという。</w:t>
      </w:r>
    </w:p>
    <w:p w:rsidR="002B5A1F" w:rsidRDefault="002B5A1F" w:rsidP="002B5A1F">
      <w:pPr>
        <w:widowControl/>
        <w:autoSpaceDE w:val="0"/>
        <w:autoSpaceDN w:val="0"/>
        <w:adjustRightInd w:val="0"/>
        <w:jc w:val="left"/>
        <w:rPr>
          <w:rFonts w:ascii="ＭＳ 明朝" w:hAnsi="ＭＳ 明朝" w:cs="ヒラギノ角ゴ ProN W3"/>
          <w:kern w:val="0"/>
        </w:rPr>
      </w:pPr>
      <w:r w:rsidRPr="001C4803">
        <w:rPr>
          <w:rFonts w:ascii="ＭＳ 明朝" w:hAnsi="ＭＳ 明朝" w:cs="ヒラギノ角ゴ ProN W3" w:hint="eastAsia"/>
          <w:kern w:val="0"/>
        </w:rPr>
        <w:t>文化的紐帯をもった民間有志の任意団体が拠点施設を維持管理</w:t>
      </w:r>
      <w:r w:rsidRPr="001C4803">
        <w:rPr>
          <w:rFonts w:ascii="ＭＳ 明朝" w:hAnsi="ＭＳ 明朝" w:cs="Monaco" w:hint="eastAsia"/>
          <w:kern w:val="0"/>
        </w:rPr>
        <w:t>し、それを町の避難所として貸出、被災者と一緒に運営管理している。</w:t>
      </w:r>
      <w:r>
        <w:rPr>
          <w:rFonts w:ascii="ＭＳ 明朝" w:hAnsi="ＭＳ 明朝" w:cs="Monaco" w:hint="eastAsia"/>
          <w:kern w:val="0"/>
        </w:rPr>
        <w:t>臼澤鹿子踊保存会はソーシャルキャピタルをもった強い組織であった。</w:t>
      </w:r>
    </w:p>
    <w:p w:rsidR="002B5A1F" w:rsidRPr="001C4803" w:rsidRDefault="002B5A1F" w:rsidP="002B5A1F">
      <w:pPr>
        <w:widowControl/>
        <w:autoSpaceDE w:val="0"/>
        <w:autoSpaceDN w:val="0"/>
        <w:adjustRightInd w:val="0"/>
        <w:jc w:val="left"/>
        <w:rPr>
          <w:rFonts w:ascii="Monaco" w:eastAsia="ヒラギノ角ゴ ProN W3" w:hAnsi="Monaco" w:cs="Monaco"/>
          <w:kern w:val="0"/>
        </w:rPr>
      </w:pPr>
    </w:p>
    <w:p w:rsidR="002B5A1F" w:rsidRPr="001C4803" w:rsidRDefault="002B5A1F" w:rsidP="002B5A1F">
      <w:pPr>
        <w:pStyle w:val="2"/>
        <w:rPr>
          <w:rFonts w:ascii="ＭＳ ゴシック" w:hAnsi="ＭＳ ゴシック"/>
          <w:sz w:val="24"/>
          <w:szCs w:val="24"/>
        </w:rPr>
      </w:pPr>
      <w:r w:rsidRPr="001C4803">
        <w:rPr>
          <w:rFonts w:ascii="ＭＳ ゴシック" w:eastAsia="ＭＳ ゴシック" w:hAnsi="ＭＳ ゴシック" w:cs="ヒラギノ角ゴ ProN W3" w:hint="eastAsia"/>
          <w:kern w:val="0"/>
          <w:sz w:val="24"/>
          <w:szCs w:val="24"/>
        </w:rPr>
        <w:t>ストレングス　伝統芸能　世代を超えた絆の再生</w:t>
      </w:r>
    </w:p>
    <w:p w:rsidR="002B5A1F" w:rsidRPr="001C4803" w:rsidRDefault="002B5A1F" w:rsidP="002B5A1F">
      <w:pPr>
        <w:widowControl/>
        <w:autoSpaceDE w:val="0"/>
        <w:autoSpaceDN w:val="0"/>
        <w:adjustRightInd w:val="0"/>
        <w:ind w:firstLineChars="163" w:firstLine="342"/>
        <w:jc w:val="left"/>
        <w:rPr>
          <w:rFonts w:ascii="ＭＳ 明朝" w:hAnsi="ＭＳ 明朝" w:cs="ヒラギノ角ゴ ProN W3"/>
          <w:kern w:val="0"/>
        </w:rPr>
      </w:pPr>
      <w:r w:rsidRPr="001C4803">
        <w:rPr>
          <w:rFonts w:ascii="ＭＳ 明朝" w:hAnsi="ＭＳ 明朝" w:cs="ヒラギノ角ゴ ProN W3" w:hint="eastAsia"/>
          <w:kern w:val="0"/>
        </w:rPr>
        <w:t>大槌では各町内や村に踊りの保存会があり、伝統芸能がさかんだ。秋祭りには豊作大漁を祈願し千人以上が踊りに参加する。秋祭りは正月、盆よりも一番大切で、都会に出て行った者もこのときには皆、帰ってくる。地域の誇りである踊りが一番のストレングスでありこの踊り、秋祭りが出来る状態にすることが復興</w:t>
      </w:r>
      <w:r>
        <w:rPr>
          <w:rFonts w:ascii="ＭＳ 明朝" w:hAnsi="ＭＳ 明朝" w:cs="ヒラギノ角ゴ ProN W3" w:hint="eastAsia"/>
          <w:kern w:val="0"/>
        </w:rPr>
        <w:t>に寄与すると考えた。</w:t>
      </w:r>
    </w:p>
    <w:p w:rsidR="002B5A1F" w:rsidRPr="00CE60A9" w:rsidRDefault="002B5A1F" w:rsidP="002B5A1F">
      <w:pPr>
        <w:widowControl/>
        <w:autoSpaceDE w:val="0"/>
        <w:autoSpaceDN w:val="0"/>
        <w:adjustRightInd w:val="0"/>
        <w:ind w:firstLineChars="163" w:firstLine="342"/>
        <w:jc w:val="left"/>
        <w:rPr>
          <w:rFonts w:ascii="ＭＳ 明朝" w:hAnsi="ＭＳ 明朝" w:cs="ヒラギノ角ゴ ProN W3"/>
          <w:kern w:val="0"/>
        </w:rPr>
      </w:pPr>
      <w:r w:rsidRPr="001C4803">
        <w:rPr>
          <w:rFonts w:ascii="ＭＳ 明朝" w:hAnsi="ＭＳ 明朝" w:cs="ヒラギノ角ゴ ProN W3" w:hint="eastAsia"/>
          <w:kern w:val="0"/>
        </w:rPr>
        <w:t>大漁と豊作を祈る秋祭りでは小鎚神社の御輿とともに他の各町内の踊りのグループと連なり町内を練り歩く。御輿を神社</w:t>
      </w:r>
      <w:r>
        <w:rPr>
          <w:rFonts w:ascii="ＭＳ 明朝" w:hAnsi="ＭＳ 明朝" w:cs="ヒラギノ角ゴ ProN W3" w:hint="eastAsia"/>
          <w:kern w:val="0"/>
        </w:rPr>
        <w:t>に納めた後、自分たちの集落・町内を練り歩き、家々で門付けをして、お花代をもらい、</w:t>
      </w:r>
      <w:r w:rsidRPr="001C4803">
        <w:rPr>
          <w:rFonts w:ascii="ＭＳ 明朝" w:hAnsi="ＭＳ 明朝" w:cs="ヒラギノ角ゴ ProN W3" w:hint="eastAsia"/>
          <w:kern w:val="0"/>
        </w:rPr>
        <w:t>これが保存会の活動資金になる。</w:t>
      </w:r>
      <w:r>
        <w:rPr>
          <w:rFonts w:ascii="ＭＳ 明朝" w:hAnsi="ＭＳ 明朝" w:cs="ヒラギノ角ゴ ProN W3" w:hint="eastAsia"/>
          <w:kern w:val="0"/>
        </w:rPr>
        <w:t>観光化され大手企業の援助</w:t>
      </w:r>
      <w:r w:rsidRPr="001C4803">
        <w:rPr>
          <w:rFonts w:ascii="ＭＳ 明朝" w:hAnsi="ＭＳ 明朝" w:cs="ヒラギノ角ゴ ProN W3" w:hint="eastAsia"/>
          <w:kern w:val="0"/>
        </w:rPr>
        <w:t>を受ける</w:t>
      </w:r>
      <w:r>
        <w:rPr>
          <w:rFonts w:ascii="ＭＳ 明朝" w:hAnsi="ＭＳ 明朝" w:cs="ヒラギノ角ゴ ProN W3" w:hint="eastAsia"/>
          <w:kern w:val="0"/>
        </w:rPr>
        <w:t>祭り</w:t>
      </w:r>
      <w:r w:rsidRPr="001C4803">
        <w:rPr>
          <w:rFonts w:ascii="ＭＳ 明朝" w:hAnsi="ＭＳ 明朝" w:cs="ヒラギノ角ゴ ProN W3" w:hint="eastAsia"/>
          <w:kern w:val="0"/>
        </w:rPr>
        <w:t>と違い地域の商工業主、地域住民の寄付でまかなわれている伝統芸能であり祭りだ。</w:t>
      </w:r>
    </w:p>
    <w:p w:rsidR="002B5A1F" w:rsidRDefault="002B5A1F" w:rsidP="002B5A1F">
      <w:pPr>
        <w:widowControl/>
        <w:autoSpaceDE w:val="0"/>
        <w:autoSpaceDN w:val="0"/>
        <w:adjustRightInd w:val="0"/>
        <w:ind w:firstLineChars="176" w:firstLine="370"/>
        <w:jc w:val="left"/>
        <w:rPr>
          <w:rFonts w:ascii="ＭＳ 明朝" w:hAnsi="ＭＳ 明朝" w:cs="ヒラギノ角ゴ ProN W3"/>
          <w:kern w:val="0"/>
        </w:rPr>
      </w:pPr>
      <w:r w:rsidRPr="001C4803">
        <w:rPr>
          <w:rFonts w:ascii="ＭＳ 明朝" w:hAnsi="ＭＳ 明朝" w:cs="ヒラギノ角ゴ ProN W3" w:hint="eastAsia"/>
          <w:kern w:val="0"/>
        </w:rPr>
        <w:t>各地区の踊りは</w:t>
      </w:r>
      <w:r w:rsidRPr="001C4803">
        <w:rPr>
          <w:rFonts w:ascii="ＭＳ 明朝" w:hAnsi="ＭＳ 明朝" w:cs="ヒラギノ角ゴ ProN W3"/>
          <w:kern w:val="0"/>
        </w:rPr>
        <w:t>,</w:t>
      </w:r>
      <w:r w:rsidRPr="001C4803">
        <w:rPr>
          <w:rFonts w:ascii="ＭＳ 明朝" w:hAnsi="ＭＳ 明朝" w:cs="ヒラギノ角ゴ ProN W3" w:hint="eastAsia"/>
          <w:kern w:val="0"/>
        </w:rPr>
        <w:t>かつては口伝伝承されその</w:t>
      </w:r>
      <w:r>
        <w:rPr>
          <w:rFonts w:ascii="ＭＳ 明朝" w:hAnsi="ＭＳ 明朝" w:cs="ヒラギノ角ゴ ProN W3" w:hint="eastAsia"/>
          <w:kern w:val="0"/>
        </w:rPr>
        <w:t>町内や集落の長男しか舞えない踊りだった</w:t>
      </w:r>
      <w:r w:rsidRPr="001C4803">
        <w:rPr>
          <w:rFonts w:ascii="ＭＳ 明朝" w:hAnsi="ＭＳ 明朝" w:cs="ヒラギノ角ゴ ProN W3" w:hint="eastAsia"/>
          <w:kern w:val="0"/>
        </w:rPr>
        <w:t>。少子化をみすえ、白澤地区は集落外の人も、男の子も女の子も青年男女もだれで踊りたい人は皆参加できる踊集団に改革してきた。</w:t>
      </w:r>
    </w:p>
    <w:p w:rsidR="002B5A1F" w:rsidRPr="00797352" w:rsidRDefault="002B5A1F" w:rsidP="002B5A1F">
      <w:pPr>
        <w:widowControl/>
        <w:autoSpaceDE w:val="0"/>
        <w:autoSpaceDN w:val="0"/>
        <w:adjustRightInd w:val="0"/>
        <w:ind w:firstLineChars="176" w:firstLine="370"/>
        <w:jc w:val="left"/>
        <w:rPr>
          <w:rFonts w:ascii="ＭＳ ゴシック" w:eastAsia="ＭＳ ゴシック" w:hAnsi="ＭＳ ゴシック" w:cs="ヒラギノ角ゴ ProN W3"/>
          <w:kern w:val="0"/>
        </w:rPr>
      </w:pPr>
      <w:r w:rsidRPr="00797352">
        <w:rPr>
          <w:rFonts w:ascii="ＭＳ ゴシック" w:eastAsia="ＭＳ ゴシック" w:hAnsi="ＭＳ ゴシック" w:cs="ヒラギノ角ゴ ProN W3" w:hint="eastAsia"/>
          <w:kern w:val="0"/>
        </w:rPr>
        <w:t>祭りの理論　祭りは地域福祉開発プロジェクト</w:t>
      </w:r>
    </w:p>
    <w:p w:rsidR="002B5A1F" w:rsidRPr="001C4803" w:rsidRDefault="002B5A1F" w:rsidP="002B5A1F">
      <w:pPr>
        <w:ind w:firstLineChars="118" w:firstLine="248"/>
        <w:rPr>
          <w:rFonts w:ascii="ＭＳ 明朝" w:hAnsi="ＭＳ 明朝" w:cs="ヒラギノ角ゴ ProN W3"/>
          <w:kern w:val="0"/>
        </w:rPr>
      </w:pPr>
      <w:r w:rsidRPr="001C4803">
        <w:rPr>
          <w:rFonts w:ascii="ＭＳ 明朝" w:hAnsi="ＭＳ 明朝" w:hint="eastAsia"/>
        </w:rPr>
        <w:t>なぜ災害、飢饉や疫病の後に人々は踊るのか祇園祭もそうだが、ただ厄払いだけでなく、よりあって相談して、祭りの準備のための募金も集める。祭りは地域の結束、紐帯、故郷への絆を強</w:t>
      </w:r>
      <w:r w:rsidRPr="001C4803">
        <w:rPr>
          <w:rFonts w:ascii="ＭＳ 明朝" w:hAnsi="ＭＳ 明朝" w:hint="eastAsia"/>
        </w:rPr>
        <w:lastRenderedPageBreak/>
        <w:t>める、</w:t>
      </w:r>
      <w:r w:rsidRPr="001C4803">
        <w:rPr>
          <w:rFonts w:ascii="ＭＳ 明朝" w:hAnsi="ＭＳ 明朝" w:cs="ヒラギノ角ゴ ProN W3" w:hint="eastAsia"/>
          <w:kern w:val="0"/>
        </w:rPr>
        <w:t>地域福祉開発プロジェクトなのだ。</w:t>
      </w:r>
    </w:p>
    <w:p w:rsidR="002B5A1F" w:rsidRPr="001C4803" w:rsidRDefault="002B5A1F" w:rsidP="002B5A1F">
      <w:pPr>
        <w:ind w:firstLineChars="118" w:firstLine="248"/>
        <w:rPr>
          <w:rFonts w:ascii="ＭＳ 明朝" w:hAnsi="ＭＳ 明朝" w:cs="Monaco"/>
          <w:kern w:val="0"/>
        </w:rPr>
      </w:pPr>
      <w:r w:rsidRPr="001C4803">
        <w:rPr>
          <w:rFonts w:ascii="ＭＳ 明朝" w:hAnsi="ＭＳ 明朝" w:cs="ヒラギノ角ゴ ProN W3" w:hint="eastAsia"/>
          <w:kern w:val="0"/>
        </w:rPr>
        <w:t>明治三陸地震</w:t>
      </w:r>
      <w:r w:rsidRPr="001C4803">
        <w:rPr>
          <w:rFonts w:ascii="ＭＳ 明朝" w:hAnsi="ＭＳ 明朝" w:cs="Monaco"/>
          <w:kern w:val="0"/>
        </w:rPr>
        <w:t>1896</w:t>
      </w:r>
      <w:r w:rsidRPr="001C4803">
        <w:rPr>
          <w:rFonts w:ascii="ＭＳ 明朝" w:hAnsi="ＭＳ 明朝" w:cs="ヒラギノ角ゴ ProN W3" w:hint="eastAsia"/>
          <w:kern w:val="0"/>
        </w:rPr>
        <w:t>年（</w:t>
      </w:r>
      <w:r w:rsidRPr="001C4803">
        <w:rPr>
          <w:rFonts w:ascii="ＭＳ 明朝" w:hAnsi="ＭＳ 明朝" w:cs="Monaco"/>
          <w:kern w:val="0"/>
        </w:rPr>
        <w:t>M29</w:t>
      </w:r>
      <w:r w:rsidRPr="001C4803">
        <w:rPr>
          <w:rFonts w:ascii="ＭＳ 明朝" w:hAnsi="ＭＳ 明朝" w:cs="ヒラギノ角ゴ ProN W3" w:hint="eastAsia"/>
          <w:kern w:val="0"/>
        </w:rPr>
        <w:t>）、昭和三陸沖地震</w:t>
      </w:r>
      <w:r w:rsidRPr="001C4803">
        <w:rPr>
          <w:rFonts w:ascii="ＭＳ 明朝" w:hAnsi="ＭＳ 明朝" w:cs="Monaco"/>
          <w:kern w:val="0"/>
        </w:rPr>
        <w:t>1933</w:t>
      </w:r>
      <w:r w:rsidRPr="001C4803">
        <w:rPr>
          <w:rFonts w:ascii="ＭＳ 明朝" w:hAnsi="ＭＳ 明朝" w:cs="ヒラギノ角ゴ ProN W3" w:hint="eastAsia"/>
          <w:kern w:val="0"/>
        </w:rPr>
        <w:t>年</w:t>
      </w:r>
      <w:r w:rsidRPr="001C4803">
        <w:rPr>
          <w:rFonts w:ascii="ＭＳ 明朝" w:hAnsi="ＭＳ 明朝" w:cs="Monaco"/>
          <w:kern w:val="0"/>
        </w:rPr>
        <w:t>(S8)</w:t>
      </w:r>
      <w:r w:rsidRPr="001C4803">
        <w:rPr>
          <w:rFonts w:ascii="ＭＳ 明朝" w:hAnsi="ＭＳ 明朝" w:cs="ヒラギノ角ゴ ProN W3" w:hint="eastAsia"/>
          <w:kern w:val="0"/>
        </w:rPr>
        <w:t>の（いずれも大槌のとなり釜石沖が震源）二度の大津波のとき、村の長老がわかものたちに踊りの伝承を絶やすな、なくなった者をとむらい、災いをふりはらうために踊れといって祭</w:t>
      </w:r>
      <w:r>
        <w:rPr>
          <w:rFonts w:ascii="ＭＳ 明朝" w:hAnsi="ＭＳ 明朝" w:cs="ヒラギノ角ゴ ProN W3" w:hint="eastAsia"/>
          <w:kern w:val="0"/>
        </w:rPr>
        <w:t>りを絶やさなかったそうだ。それを伝え聞いてきた現在のまとめ役</w:t>
      </w:r>
      <w:r w:rsidRPr="001C4803">
        <w:rPr>
          <w:rFonts w:ascii="ＭＳ 明朝" w:hAnsi="ＭＳ 明朝" w:cs="ヒラギノ角ゴ ProN W3" w:hint="eastAsia"/>
          <w:kern w:val="0"/>
        </w:rPr>
        <w:t>は若者達と踊りの伝承で地域の絆をつよめ、より良い復興につなげることを決意した。</w:t>
      </w:r>
    </w:p>
    <w:p w:rsidR="002B5A1F" w:rsidRDefault="002B5A1F" w:rsidP="002B5A1F">
      <w:pPr>
        <w:ind w:firstLineChars="118" w:firstLine="248"/>
        <w:rPr>
          <w:rFonts w:ascii="ＭＳ 明朝" w:hAnsi="ＭＳ 明朝" w:cs="Monaco"/>
          <w:kern w:val="0"/>
        </w:rPr>
      </w:pPr>
      <w:r w:rsidRPr="001C4803">
        <w:rPr>
          <w:rFonts w:ascii="ＭＳ 明朝" w:hAnsi="ＭＳ 明朝" w:cs="Monaco"/>
          <w:kern w:val="0"/>
        </w:rPr>
        <w:t>まず踊れる地域が先陣を切る。</w:t>
      </w:r>
      <w:r w:rsidRPr="001C4803">
        <w:rPr>
          <w:rFonts w:ascii="ＭＳ 明朝" w:hAnsi="ＭＳ 明朝" w:cs="Monaco" w:hint="eastAsia"/>
          <w:kern w:val="0"/>
        </w:rPr>
        <w:t>ひとつの踊りの相談が、いくつかの踊りの寄り合い、秋祭りそして地域復興の集いに発展</w:t>
      </w:r>
      <w:r>
        <w:rPr>
          <w:rFonts w:ascii="ＭＳ 明朝" w:hAnsi="ＭＳ 明朝" w:cs="Monaco" w:hint="eastAsia"/>
          <w:kern w:val="0"/>
        </w:rPr>
        <w:t>すると考えた</w:t>
      </w:r>
      <w:r w:rsidRPr="001C4803">
        <w:rPr>
          <w:rFonts w:ascii="ＭＳ 明朝" w:hAnsi="ＭＳ 明朝" w:cs="Monaco" w:hint="eastAsia"/>
          <w:kern w:val="0"/>
        </w:rPr>
        <w:t>。</w:t>
      </w:r>
    </w:p>
    <w:p w:rsidR="002B5A1F" w:rsidRPr="001C4803" w:rsidRDefault="002B5A1F" w:rsidP="002B5A1F">
      <w:pPr>
        <w:widowControl/>
        <w:autoSpaceDE w:val="0"/>
        <w:autoSpaceDN w:val="0"/>
        <w:adjustRightInd w:val="0"/>
        <w:ind w:firstLineChars="161" w:firstLine="338"/>
        <w:jc w:val="left"/>
        <w:rPr>
          <w:rFonts w:ascii="ＭＳ 明朝" w:hAnsi="ＭＳ 明朝" w:cs="ヒラギノ角ゴ ProN W3"/>
          <w:kern w:val="0"/>
        </w:rPr>
      </w:pPr>
      <w:r>
        <w:rPr>
          <w:rFonts w:ascii="ＭＳ 明朝" w:hAnsi="ＭＳ 明朝" w:cs="ヒラギノ角ゴ ProN W3" w:hint="eastAsia"/>
          <w:kern w:val="0"/>
        </w:rPr>
        <w:t>そのため</w:t>
      </w:r>
      <w:r w:rsidRPr="001C4803">
        <w:rPr>
          <w:rFonts w:ascii="ＭＳ 明朝" w:hAnsi="ＭＳ 明朝" w:cs="ヒラギノ角ゴ ProN W3" w:hint="eastAsia"/>
          <w:kern w:val="0"/>
        </w:rPr>
        <w:t>近隣による共助に加えて、</w:t>
      </w:r>
      <w:r>
        <w:rPr>
          <w:rFonts w:ascii="ＭＳ 明朝" w:hAnsi="ＭＳ 明朝" w:cs="ヒラギノ角ゴ ProN W3" w:hint="eastAsia"/>
          <w:kern w:val="0"/>
        </w:rPr>
        <w:t>伝統芸能の</w:t>
      </w:r>
      <w:r w:rsidRPr="001C4803">
        <w:rPr>
          <w:rFonts w:ascii="ＭＳ 明朝" w:hAnsi="ＭＳ 明朝" w:cs="ヒラギノ角ゴ ProN W3" w:hint="eastAsia"/>
          <w:kern w:val="0"/>
        </w:rPr>
        <w:t>復興資金</w:t>
      </w:r>
      <w:r>
        <w:rPr>
          <w:rFonts w:ascii="ＭＳ 明朝" w:hAnsi="ＭＳ 明朝" w:cs="ヒラギノ角ゴ ProN W3" w:hint="eastAsia"/>
          <w:kern w:val="0"/>
        </w:rPr>
        <w:t>を得るため、</w:t>
      </w:r>
      <w:r w:rsidRPr="001C4803">
        <w:rPr>
          <w:rFonts w:ascii="ＭＳ 明朝" w:hAnsi="ＭＳ 明朝" w:cs="ＭＳ 明朝" w:hint="eastAsia"/>
          <w:kern w:val="0"/>
        </w:rPr>
        <w:t>全国区のサポーター</w:t>
      </w:r>
      <w:r>
        <w:rPr>
          <w:rFonts w:ascii="ＭＳ 明朝" w:hAnsi="ＭＳ 明朝" w:cs="ＭＳ 明朝" w:hint="eastAsia"/>
          <w:kern w:val="0"/>
        </w:rPr>
        <w:t>による</w:t>
      </w:r>
      <w:r w:rsidRPr="001C4803">
        <w:rPr>
          <w:rFonts w:ascii="ＭＳ 明朝" w:hAnsi="ＭＳ 明朝" w:cs="ＭＳ 明朝" w:hint="eastAsia"/>
          <w:kern w:val="0"/>
        </w:rPr>
        <w:t>協助も必要だと考えた。</w:t>
      </w:r>
      <w:r w:rsidRPr="001C4803">
        <w:rPr>
          <w:rFonts w:ascii="ＭＳ 明朝" w:hAnsi="ＭＳ 明朝" w:cs="ＭＳ 明朝" w:hint="eastAsia"/>
        </w:rPr>
        <w:t>装束や太鼓などの楽器、山車などを購入、修理する</w:t>
      </w:r>
      <w:r>
        <w:rPr>
          <w:rFonts w:ascii="ＭＳ 明朝" w:hAnsi="ＭＳ 明朝" w:cs="ＭＳ 明朝" w:hint="eastAsia"/>
        </w:rPr>
        <w:t>ための</w:t>
      </w:r>
      <w:r w:rsidRPr="001C4803">
        <w:rPr>
          <w:rFonts w:ascii="ＭＳ 明朝" w:hAnsi="ＭＳ 明朝" w:cs="ヒラギノ角ゴ ProN W3" w:hint="eastAsia"/>
          <w:kern w:val="0"/>
        </w:rPr>
        <w:t>外部資源の獲得ファン</w:t>
      </w:r>
      <w:r>
        <w:rPr>
          <w:rFonts w:ascii="ＭＳ 明朝" w:hAnsi="ＭＳ 明朝" w:cs="ヒラギノ角ゴ ProN W3" w:hint="eastAsia"/>
          <w:kern w:val="0"/>
        </w:rPr>
        <w:t>ドレイジング、支援の輪をブリッジして</w:t>
      </w:r>
      <w:r w:rsidRPr="001C4803">
        <w:rPr>
          <w:rFonts w:ascii="ＭＳ 明朝" w:hAnsi="ＭＳ 明朝" w:cs="ヒラギノ角ゴ ProN W3" w:hint="eastAsia"/>
          <w:kern w:val="0"/>
        </w:rPr>
        <w:t>、広域な市民、</w:t>
      </w:r>
      <w:r w:rsidRPr="001C4803">
        <w:rPr>
          <w:rFonts w:ascii="ＭＳ 明朝" w:hAnsi="ＭＳ 明朝" w:cs="Monaco"/>
          <w:kern w:val="0"/>
        </w:rPr>
        <w:t>NPO</w:t>
      </w:r>
      <w:r>
        <w:rPr>
          <w:rFonts w:ascii="ＭＳ 明朝" w:hAnsi="ＭＳ 明朝" w:cs="Monaco" w:hint="eastAsia"/>
          <w:kern w:val="0"/>
        </w:rPr>
        <w:t>、</w:t>
      </w:r>
      <w:r w:rsidRPr="001C4803">
        <w:rPr>
          <w:rFonts w:ascii="ＭＳ 明朝" w:hAnsi="ＭＳ 明朝" w:cs="ヒラギノ角ゴ ProN W3" w:hint="eastAsia"/>
          <w:kern w:val="0"/>
        </w:rPr>
        <w:t>マスコミ。学者等のサポーターを増やし、社会ネットワークを強化する</w:t>
      </w:r>
      <w:r>
        <w:rPr>
          <w:rFonts w:ascii="ＭＳ 明朝" w:hAnsi="ＭＳ 明朝" w:cs="ヒラギノ角ゴ ProN W3" w:hint="eastAsia"/>
          <w:kern w:val="0"/>
        </w:rPr>
        <w:t>サポートを行うことにした</w:t>
      </w:r>
      <w:r w:rsidRPr="001C4803">
        <w:rPr>
          <w:rFonts w:ascii="ＭＳ 明朝" w:hAnsi="ＭＳ 明朝" w:cs="ヒラギノ角ゴ ProN W3" w:hint="eastAsia"/>
          <w:kern w:val="0"/>
        </w:rPr>
        <w:t>。</w:t>
      </w:r>
    </w:p>
    <w:p w:rsidR="002B5A1F" w:rsidRPr="0065292D" w:rsidRDefault="002B5A1F" w:rsidP="002B5A1F">
      <w:pPr>
        <w:ind w:firstLineChars="59" w:firstLine="124"/>
        <w:jc w:val="left"/>
        <w:rPr>
          <w:rFonts w:ascii="ＭＳ 明朝" w:hAnsi="ＭＳ 明朝" w:cs="ＭＳ 明朝"/>
        </w:rPr>
      </w:pPr>
      <w:r>
        <w:rPr>
          <w:rFonts w:ascii="ＭＳ 明朝" w:hAnsi="ＭＳ 明朝" w:cs="ＭＳ 明朝" w:hint="eastAsia"/>
        </w:rPr>
        <w:t>臼澤鹿子踊保存会伝承館から</w:t>
      </w:r>
      <w:r w:rsidRPr="0065292D">
        <w:rPr>
          <w:rFonts w:ascii="ＭＳ 明朝" w:hAnsi="ＭＳ 明朝" w:hint="eastAsia"/>
        </w:rPr>
        <w:t>伝統芸能保存連合会を通じて</w:t>
      </w:r>
      <w:r w:rsidRPr="0065292D">
        <w:rPr>
          <w:rFonts w:ascii="ＭＳ 明朝" w:hAnsi="ＭＳ 明朝" w:cs="ＭＳ 明朝" w:hint="eastAsia"/>
        </w:rPr>
        <w:t>、</w:t>
      </w:r>
      <w:r w:rsidRPr="0065292D">
        <w:rPr>
          <w:rFonts w:ascii="ＭＳ 明朝" w:hAnsi="ＭＳ 明朝" w:cs="Lucida Grande"/>
          <w:color w:val="262626"/>
          <w:kern w:val="0"/>
        </w:rPr>
        <w:t>地域に根付いた伝統芸能、お祭りを再開し、エンパワメントすることが地域コミュニティの再生や復興の歩みとなる</w:t>
      </w:r>
      <w:r w:rsidRPr="0065292D">
        <w:rPr>
          <w:rFonts w:ascii="ＭＳ 明朝" w:hAnsi="ＭＳ 明朝" w:cs="Lucida Grande" w:hint="eastAsia"/>
          <w:color w:val="262626"/>
          <w:kern w:val="0"/>
        </w:rPr>
        <w:t>と</w:t>
      </w:r>
      <w:r w:rsidRPr="0065292D">
        <w:rPr>
          <w:rFonts w:ascii="ＭＳ 明朝" w:hAnsi="ＭＳ 明朝" w:cs="ＭＳ 明朝" w:hint="eastAsia"/>
        </w:rPr>
        <w:t>基金やNGOへ支援を訴えた。</w:t>
      </w:r>
      <w:r>
        <w:rPr>
          <w:rFonts w:ascii="ＭＳ 明朝" w:hAnsi="ＭＳ 明朝" w:cs="ＭＳ 明朝" w:hint="eastAsia"/>
        </w:rPr>
        <w:t>また釜石など近隣の伝統芸能保存会に協働を呼びかけ三陸全体の伝統芸能復興支援を訴えた。</w:t>
      </w:r>
    </w:p>
    <w:p w:rsidR="002B5A1F" w:rsidRDefault="002B5A1F" w:rsidP="002B5A1F">
      <w:pPr>
        <w:rPr>
          <w:rFonts w:ascii="ＭＳ 明朝" w:hAnsi="ＭＳ 明朝" w:cs="Monaco"/>
          <w:kern w:val="0"/>
        </w:rPr>
      </w:pPr>
    </w:p>
    <w:p w:rsidR="002B5A1F" w:rsidRPr="002A5064" w:rsidRDefault="002B5A1F" w:rsidP="002B5A1F">
      <w:pPr>
        <w:ind w:firstLineChars="109" w:firstLine="229"/>
        <w:rPr>
          <w:rFonts w:ascii="ＭＳ ゴシック" w:eastAsia="ＭＳ ゴシック" w:hAnsi="ＭＳ ゴシック" w:cs="Monaco"/>
          <w:kern w:val="0"/>
        </w:rPr>
      </w:pPr>
      <w:r w:rsidRPr="00202141">
        <w:rPr>
          <w:rFonts w:ascii="ＭＳ ゴシック" w:eastAsia="ＭＳ ゴシック" w:hAnsi="ＭＳ ゴシック" w:cs="Monaco" w:hint="eastAsia"/>
          <w:kern w:val="0"/>
        </w:rPr>
        <w:t>秋祭りに向け</w:t>
      </w:r>
      <w:r>
        <w:rPr>
          <w:rFonts w:ascii="ＭＳ ゴシック" w:eastAsia="ＭＳ ゴシック" w:hAnsi="ＭＳ ゴシック" w:cs="Monaco" w:hint="eastAsia"/>
          <w:kern w:val="0"/>
        </w:rPr>
        <w:t>た　コミュニティの文化的紐帯を基盤とした復興のロードマップ</w:t>
      </w:r>
    </w:p>
    <w:p w:rsidR="002B5A1F" w:rsidRPr="005E6222" w:rsidRDefault="002B5A1F" w:rsidP="002B5A1F">
      <w:pPr>
        <w:widowControl/>
        <w:autoSpaceDE w:val="0"/>
        <w:autoSpaceDN w:val="0"/>
        <w:adjustRightInd w:val="0"/>
        <w:jc w:val="left"/>
        <w:rPr>
          <w:rFonts w:ascii="Monaco" w:hAnsi="Monaco" w:cs="Monaco"/>
          <w:kern w:val="0"/>
          <w:sz w:val="22"/>
        </w:rPr>
      </w:pPr>
      <w:r w:rsidRPr="005E6222">
        <w:rPr>
          <w:rFonts w:ascii="Monaco" w:hAnsi="Monaco" w:cs="Monaco"/>
          <w:kern w:val="0"/>
          <w:sz w:val="22"/>
        </w:rPr>
        <w:t>5.1</w:t>
      </w:r>
      <w:r>
        <w:rPr>
          <w:rFonts w:ascii="Monaco" w:hAnsi="Monaco" w:cs="Monaco" w:hint="eastAsia"/>
          <w:kern w:val="0"/>
          <w:sz w:val="22"/>
        </w:rPr>
        <w:t xml:space="preserve">　</w:t>
      </w:r>
      <w:r w:rsidRPr="005E6222">
        <w:rPr>
          <w:rFonts w:ascii="Monaco" w:hAnsi="Monaco" w:cs="Monaco"/>
          <w:kern w:val="0"/>
          <w:sz w:val="22"/>
        </w:rPr>
        <w:t xml:space="preserve">やっべし大槌復興の群舞　臼沢鹿子踊公開練習　</w:t>
      </w:r>
    </w:p>
    <w:p w:rsidR="002B5A1F" w:rsidRDefault="002B5A1F" w:rsidP="002B5A1F">
      <w:pPr>
        <w:widowControl/>
        <w:autoSpaceDE w:val="0"/>
        <w:autoSpaceDN w:val="0"/>
        <w:adjustRightInd w:val="0"/>
        <w:jc w:val="left"/>
        <w:rPr>
          <w:rFonts w:ascii="Monaco" w:hAnsi="Monaco" w:cs="Monaco"/>
          <w:kern w:val="0"/>
          <w:sz w:val="22"/>
        </w:rPr>
      </w:pPr>
      <w:r w:rsidRPr="005E6222">
        <w:rPr>
          <w:rFonts w:ascii="Monaco" w:hAnsi="Monaco" w:cs="Monaco"/>
          <w:kern w:val="0"/>
          <w:sz w:val="22"/>
        </w:rPr>
        <w:t>5.2</w:t>
      </w:r>
      <w:r w:rsidRPr="005E6222">
        <w:rPr>
          <w:rFonts w:ascii="Monaco" w:hAnsi="Monaco" w:cs="Monaco"/>
          <w:kern w:val="0"/>
          <w:sz w:val="22"/>
        </w:rPr>
        <w:t xml:space="preserve">　</w:t>
      </w:r>
      <w:r w:rsidRPr="005E6222">
        <w:rPr>
          <w:rFonts w:ascii="Monaco" w:hAnsi="Monaco" w:cs="Monaco"/>
          <w:kern w:val="0"/>
          <w:sz w:val="22"/>
        </w:rPr>
        <w:t>NHK</w:t>
      </w:r>
      <w:r w:rsidRPr="005E6222">
        <w:rPr>
          <w:rFonts w:ascii="Monaco" w:hAnsi="Monaco" w:cs="Monaco"/>
          <w:kern w:val="0"/>
          <w:sz w:val="22"/>
        </w:rPr>
        <w:t>朝のニュースで報道。朝日読売毎日中日日経全紙写真入り記事掲載＊</w:t>
      </w:r>
    </w:p>
    <w:p w:rsidR="002B5A1F" w:rsidRPr="005E6222" w:rsidRDefault="002B5A1F" w:rsidP="002B5A1F">
      <w:pPr>
        <w:widowControl/>
        <w:autoSpaceDE w:val="0"/>
        <w:autoSpaceDN w:val="0"/>
        <w:adjustRightInd w:val="0"/>
        <w:jc w:val="left"/>
        <w:rPr>
          <w:rFonts w:ascii="Monaco" w:hAnsi="Monaco" w:cs="Monaco"/>
          <w:kern w:val="0"/>
          <w:sz w:val="22"/>
        </w:rPr>
      </w:pPr>
      <w:r w:rsidRPr="005E6222">
        <w:rPr>
          <w:rFonts w:ascii="Monaco" w:hAnsi="Monaco" w:cs="Monaco"/>
          <w:kern w:val="0"/>
          <w:sz w:val="22"/>
        </w:rPr>
        <w:t xml:space="preserve">5.18 </w:t>
      </w:r>
      <w:r w:rsidRPr="005E6222">
        <w:rPr>
          <w:rFonts w:ascii="Monaco" w:hAnsi="Monaco" w:cs="Monaco"/>
          <w:kern w:val="0"/>
          <w:sz w:val="22"/>
        </w:rPr>
        <w:t>臼澤鹿子踊保存会伝承館日本財団より助成決定</w:t>
      </w:r>
    </w:p>
    <w:p w:rsidR="002B5A1F" w:rsidRDefault="002B5A1F" w:rsidP="002B5A1F">
      <w:pPr>
        <w:widowControl/>
        <w:autoSpaceDE w:val="0"/>
        <w:autoSpaceDN w:val="0"/>
        <w:adjustRightInd w:val="0"/>
        <w:jc w:val="left"/>
        <w:rPr>
          <w:rFonts w:ascii="Monaco" w:hAnsi="Monaco" w:cs="Monaco"/>
          <w:kern w:val="0"/>
          <w:sz w:val="22"/>
        </w:rPr>
      </w:pPr>
      <w:r w:rsidRPr="005E6222">
        <w:rPr>
          <w:rFonts w:ascii="Monaco" w:hAnsi="Monaco" w:cs="Monaco"/>
          <w:kern w:val="0"/>
          <w:sz w:val="22"/>
        </w:rPr>
        <w:t>5.26</w:t>
      </w:r>
      <w:r w:rsidRPr="005E6222">
        <w:rPr>
          <w:rFonts w:ascii="Monaco" w:hAnsi="Monaco" w:cs="Monaco"/>
          <w:kern w:val="0"/>
          <w:sz w:val="22"/>
        </w:rPr>
        <w:t xml:space="preserve">　</w:t>
      </w:r>
      <w:r w:rsidRPr="005E6222">
        <w:rPr>
          <w:rFonts w:ascii="Monaco" w:hAnsi="Monaco" w:cs="Monaco"/>
          <w:kern w:val="0"/>
          <w:sz w:val="22"/>
        </w:rPr>
        <w:t>NHK</w:t>
      </w:r>
      <w:r w:rsidRPr="005E6222">
        <w:rPr>
          <w:rFonts w:ascii="Monaco" w:hAnsi="Monaco" w:cs="Monaco"/>
          <w:kern w:val="0"/>
          <w:sz w:val="22"/>
        </w:rPr>
        <w:t>朝のニュースをご覧になった秋篠宮ご夫妻の強いご希望で</w:t>
      </w:r>
      <w:r>
        <w:rPr>
          <w:rFonts w:ascii="Monaco" w:hAnsi="Monaco" w:cs="Monaco" w:hint="eastAsia"/>
          <w:kern w:val="0"/>
          <w:sz w:val="22"/>
        </w:rPr>
        <w:t>臼澤伝承館</w:t>
      </w:r>
      <w:r w:rsidRPr="005E6222">
        <w:rPr>
          <w:rFonts w:ascii="Monaco" w:hAnsi="Monaco" w:cs="Monaco"/>
          <w:kern w:val="0"/>
          <w:sz w:val="22"/>
        </w:rPr>
        <w:t>慰問。</w:t>
      </w:r>
    </w:p>
    <w:p w:rsidR="002B5A1F" w:rsidRPr="005E6222" w:rsidRDefault="002B5A1F" w:rsidP="002B5A1F">
      <w:pPr>
        <w:widowControl/>
        <w:autoSpaceDE w:val="0"/>
        <w:autoSpaceDN w:val="0"/>
        <w:adjustRightInd w:val="0"/>
        <w:jc w:val="left"/>
        <w:rPr>
          <w:rFonts w:ascii="Monaco" w:hAnsi="Monaco" w:cs="Monaco"/>
          <w:kern w:val="0"/>
          <w:sz w:val="22"/>
        </w:rPr>
      </w:pPr>
      <w:r w:rsidRPr="005E6222">
        <w:rPr>
          <w:rFonts w:ascii="Monaco" w:hAnsi="Monaco" w:cs="Monaco"/>
          <w:kern w:val="0"/>
          <w:sz w:val="22"/>
        </w:rPr>
        <w:t>各団体の話し合いが盛んになる。大槌、釜石の団体と連携</w:t>
      </w:r>
    </w:p>
    <w:p w:rsidR="002B5A1F" w:rsidRDefault="002B5A1F" w:rsidP="002B5A1F">
      <w:pPr>
        <w:widowControl/>
        <w:autoSpaceDE w:val="0"/>
        <w:autoSpaceDN w:val="0"/>
        <w:adjustRightInd w:val="0"/>
        <w:jc w:val="left"/>
        <w:rPr>
          <w:rFonts w:ascii="Monaco" w:hAnsi="Monaco" w:cs="Monaco"/>
          <w:kern w:val="0"/>
          <w:sz w:val="22"/>
        </w:rPr>
      </w:pPr>
      <w:r w:rsidRPr="005E6222">
        <w:rPr>
          <w:rFonts w:ascii="Monaco" w:hAnsi="Monaco" w:cs="Monaco"/>
          <w:kern w:val="0"/>
          <w:sz w:val="22"/>
        </w:rPr>
        <w:t>まごころひろばで被災地域の伝統芸能公開（装束がなければジーンずでもおどろう）</w:t>
      </w:r>
    </w:p>
    <w:p w:rsidR="002B5A1F" w:rsidRPr="005E6222" w:rsidRDefault="002B5A1F" w:rsidP="002B5A1F">
      <w:pPr>
        <w:widowControl/>
        <w:autoSpaceDE w:val="0"/>
        <w:autoSpaceDN w:val="0"/>
        <w:adjustRightInd w:val="0"/>
        <w:jc w:val="left"/>
        <w:rPr>
          <w:rFonts w:ascii="Monaco" w:hAnsi="Monaco" w:cs="Monaco"/>
          <w:kern w:val="0"/>
          <w:sz w:val="22"/>
        </w:rPr>
      </w:pPr>
      <w:r w:rsidRPr="005E6222">
        <w:rPr>
          <w:rFonts w:ascii="Monaco" w:hAnsi="Monaco" w:cs="Monaco"/>
          <w:kern w:val="0"/>
          <w:sz w:val="22"/>
        </w:rPr>
        <w:t>6.4</w:t>
      </w:r>
      <w:r w:rsidRPr="005E6222">
        <w:rPr>
          <w:rFonts w:ascii="Monaco" w:hAnsi="Monaco" w:cs="Monaco"/>
          <w:kern w:val="0"/>
          <w:sz w:val="22"/>
        </w:rPr>
        <w:t xml:space="preserve">　やっべし大槌再興祭り　臼沢　虎舞</w:t>
      </w:r>
      <w:r w:rsidRPr="005E6222">
        <w:rPr>
          <w:rFonts w:ascii="Monaco" w:hAnsi="Monaco" w:cs="Monaco"/>
          <w:kern w:val="0"/>
          <w:sz w:val="22"/>
        </w:rPr>
        <w:t>4</w:t>
      </w:r>
      <w:r w:rsidRPr="005E6222">
        <w:rPr>
          <w:rFonts w:ascii="Monaco" w:hAnsi="Monaco" w:cs="Monaco"/>
          <w:kern w:val="0"/>
          <w:sz w:val="22"/>
        </w:rPr>
        <w:t>団体参加とりで民俗芸能を披露。</w:t>
      </w:r>
    </w:p>
    <w:p w:rsidR="002B5A1F" w:rsidRPr="005E6222" w:rsidRDefault="002B5A1F" w:rsidP="002B5A1F">
      <w:pPr>
        <w:widowControl/>
        <w:autoSpaceDE w:val="0"/>
        <w:autoSpaceDN w:val="0"/>
        <w:adjustRightInd w:val="0"/>
        <w:jc w:val="left"/>
        <w:rPr>
          <w:rFonts w:ascii="Monaco" w:hAnsi="Monaco" w:cs="Monaco"/>
          <w:kern w:val="0"/>
          <w:sz w:val="22"/>
        </w:rPr>
      </w:pPr>
      <w:r w:rsidRPr="005E6222">
        <w:rPr>
          <w:rFonts w:ascii="Monaco" w:hAnsi="Monaco" w:cs="Monaco"/>
          <w:kern w:val="0"/>
          <w:sz w:val="22"/>
        </w:rPr>
        <w:t>6.11</w:t>
      </w:r>
      <w:r>
        <w:rPr>
          <w:rFonts w:ascii="Monaco" w:hAnsi="Monaco" w:cs="Monaco"/>
          <w:kern w:val="0"/>
          <w:sz w:val="22"/>
        </w:rPr>
        <w:t xml:space="preserve">　盛岡</w:t>
      </w:r>
      <w:r w:rsidRPr="005E6222">
        <w:rPr>
          <w:rFonts w:ascii="Monaco" w:hAnsi="Monaco" w:cs="Monaco"/>
          <w:kern w:val="0"/>
          <w:sz w:val="22"/>
        </w:rPr>
        <w:t>桜山神社（三陸復興祈願祭に被災地代表として踊</w:t>
      </w:r>
      <w:r>
        <w:rPr>
          <w:rFonts w:ascii="Monaco" w:hAnsi="Monaco" w:cs="Monaco" w:hint="eastAsia"/>
          <w:kern w:val="0"/>
          <w:sz w:val="22"/>
        </w:rPr>
        <w:t>臼澤鹿子踊</w:t>
      </w:r>
      <w:r w:rsidRPr="005E6222">
        <w:rPr>
          <w:rFonts w:ascii="Monaco" w:hAnsi="Monaco" w:cs="Monaco"/>
          <w:kern w:val="0"/>
          <w:sz w:val="22"/>
        </w:rPr>
        <w:t>虎舞</w:t>
      </w:r>
      <w:r w:rsidRPr="005E6222">
        <w:rPr>
          <w:rFonts w:ascii="Monaco" w:hAnsi="Monaco" w:cs="Monaco"/>
          <w:kern w:val="0"/>
          <w:sz w:val="22"/>
        </w:rPr>
        <w:t>4</w:t>
      </w:r>
      <w:r w:rsidRPr="005E6222">
        <w:rPr>
          <w:rFonts w:ascii="Monaco" w:hAnsi="Monaco" w:cs="Monaco"/>
          <w:kern w:val="0"/>
          <w:sz w:val="22"/>
        </w:rPr>
        <w:t>団体参加</w:t>
      </w:r>
    </w:p>
    <w:p w:rsidR="002B5A1F" w:rsidRPr="005E6222" w:rsidRDefault="002B5A1F" w:rsidP="002B5A1F">
      <w:pPr>
        <w:widowControl/>
        <w:autoSpaceDE w:val="0"/>
        <w:autoSpaceDN w:val="0"/>
        <w:adjustRightInd w:val="0"/>
        <w:jc w:val="left"/>
        <w:rPr>
          <w:rFonts w:ascii="Monaco" w:hAnsi="Monaco" w:cs="Monaco"/>
          <w:kern w:val="0"/>
          <w:sz w:val="22"/>
        </w:rPr>
      </w:pPr>
      <w:r w:rsidRPr="005E6222">
        <w:rPr>
          <w:rFonts w:ascii="Monaco" w:hAnsi="Monaco" w:cs="Monaco"/>
          <w:kern w:val="0"/>
          <w:sz w:val="22"/>
        </w:rPr>
        <w:t xml:space="preserve">6.21 </w:t>
      </w:r>
      <w:r w:rsidRPr="005E6222">
        <w:rPr>
          <w:rFonts w:ascii="Monaco" w:hAnsi="Monaco" w:cs="Monaco"/>
          <w:kern w:val="0"/>
          <w:sz w:val="22"/>
        </w:rPr>
        <w:t>日本財団</w:t>
      </w:r>
      <w:r w:rsidRPr="005E6222">
        <w:rPr>
          <w:rFonts w:ascii="Monaco" w:hAnsi="Monaco" w:cs="Monaco"/>
          <w:kern w:val="0"/>
          <w:sz w:val="22"/>
        </w:rPr>
        <w:t xml:space="preserve"> </w:t>
      </w:r>
      <w:r w:rsidRPr="005E6222">
        <w:rPr>
          <w:rFonts w:ascii="Monaco" w:hAnsi="Monaco" w:cs="Monaco"/>
          <w:kern w:val="0"/>
          <w:sz w:val="22"/>
        </w:rPr>
        <w:t>ストラスバリウス売却</w:t>
      </w:r>
      <w:r w:rsidRPr="005E6222">
        <w:rPr>
          <w:rFonts w:ascii="Monaco" w:hAnsi="Monaco" w:cs="Monaco"/>
          <w:kern w:val="0"/>
          <w:sz w:val="22"/>
        </w:rPr>
        <w:t>12</w:t>
      </w:r>
      <w:r w:rsidRPr="005E6222">
        <w:rPr>
          <w:rFonts w:ascii="Monaco" w:hAnsi="Monaco" w:cs="Monaco"/>
          <w:kern w:val="0"/>
          <w:sz w:val="22"/>
        </w:rPr>
        <w:t>億</w:t>
      </w:r>
      <w:r w:rsidRPr="005E6222">
        <w:rPr>
          <w:rFonts w:ascii="Monaco" w:hAnsi="Monaco" w:cs="Monaco"/>
          <w:kern w:val="0"/>
          <w:sz w:val="22"/>
        </w:rPr>
        <w:t>7000</w:t>
      </w:r>
      <w:r w:rsidRPr="005E6222">
        <w:rPr>
          <w:rFonts w:ascii="Monaco" w:hAnsi="Monaco" w:cs="Monaco"/>
          <w:kern w:val="0"/>
          <w:sz w:val="22"/>
        </w:rPr>
        <w:t>万これを原資に伝統芸能復興基金創設</w:t>
      </w:r>
    </w:p>
    <w:p w:rsidR="002B5A1F" w:rsidRPr="005E6222" w:rsidRDefault="002B5A1F" w:rsidP="002B5A1F">
      <w:pPr>
        <w:widowControl/>
        <w:autoSpaceDE w:val="0"/>
        <w:autoSpaceDN w:val="0"/>
        <w:adjustRightInd w:val="0"/>
        <w:jc w:val="left"/>
        <w:rPr>
          <w:rFonts w:ascii="Monaco" w:hAnsi="Monaco" w:cs="Monaco"/>
          <w:kern w:val="0"/>
          <w:sz w:val="22"/>
        </w:rPr>
      </w:pPr>
      <w:r w:rsidRPr="005E6222">
        <w:rPr>
          <w:rFonts w:ascii="Monaco" w:hAnsi="Monaco" w:cs="Monaco" w:hint="eastAsia"/>
          <w:kern w:val="0"/>
          <w:sz w:val="22"/>
        </w:rPr>
        <w:t>7.24</w:t>
      </w:r>
      <w:r w:rsidRPr="005E6222">
        <w:rPr>
          <w:rFonts w:ascii="Monaco" w:hAnsi="Monaco" w:cs="Monaco" w:hint="eastAsia"/>
          <w:kern w:val="0"/>
          <w:sz w:val="22"/>
        </w:rPr>
        <w:t xml:space="preserve">　大槌伝統芸能保存連合会の日本財団申請の打合せ</w:t>
      </w:r>
    </w:p>
    <w:p w:rsidR="002B5A1F" w:rsidRPr="005E6222" w:rsidRDefault="002B5A1F" w:rsidP="002B5A1F">
      <w:pPr>
        <w:widowControl/>
        <w:autoSpaceDE w:val="0"/>
        <w:autoSpaceDN w:val="0"/>
        <w:adjustRightInd w:val="0"/>
        <w:jc w:val="left"/>
        <w:rPr>
          <w:rFonts w:ascii="Monaco" w:hAnsi="Monaco" w:cs="Monaco"/>
          <w:kern w:val="0"/>
          <w:sz w:val="22"/>
        </w:rPr>
      </w:pPr>
      <w:r w:rsidRPr="005E6222">
        <w:rPr>
          <w:rFonts w:ascii="Monaco" w:hAnsi="Monaco" w:cs="Monaco"/>
          <w:kern w:val="0"/>
          <w:sz w:val="22"/>
        </w:rPr>
        <w:t>8.11</w:t>
      </w:r>
      <w:r w:rsidRPr="005E6222">
        <w:rPr>
          <w:rFonts w:ascii="Monaco" w:hAnsi="Monaco" w:cs="Monaco"/>
          <w:kern w:val="0"/>
          <w:sz w:val="22"/>
        </w:rPr>
        <w:t xml:space="preserve">　</w:t>
      </w:r>
      <w:r w:rsidRPr="005E6222">
        <w:rPr>
          <w:rFonts w:ascii="Monaco" w:hAnsi="Monaco" w:cs="Monaco" w:hint="eastAsia"/>
          <w:kern w:val="0"/>
          <w:sz w:val="22"/>
        </w:rPr>
        <w:t>三陸海の盆　芸能復興</w:t>
      </w:r>
      <w:r w:rsidRPr="005E6222">
        <w:rPr>
          <w:rFonts w:ascii="Monaco" w:hAnsi="Monaco" w:cs="Monaco"/>
          <w:kern w:val="0"/>
          <w:sz w:val="22"/>
        </w:rPr>
        <w:t>祈願祭　まごころひろばうすざわ</w:t>
      </w:r>
    </w:p>
    <w:p w:rsidR="002B5A1F" w:rsidRDefault="002B5A1F" w:rsidP="002B5A1F">
      <w:pPr>
        <w:widowControl/>
        <w:tabs>
          <w:tab w:val="left" w:pos="8500"/>
        </w:tabs>
        <w:autoSpaceDE w:val="0"/>
        <w:autoSpaceDN w:val="0"/>
        <w:adjustRightInd w:val="0"/>
        <w:ind w:right="-198"/>
        <w:jc w:val="left"/>
        <w:rPr>
          <w:rFonts w:ascii="ヒラギノ角ゴ Pro W3" w:eastAsia="ヒラギノ角ゴ Pro W3" w:cs="ヒラギノ角ゴ Pro W3"/>
          <w:color w:val="2B2B2B"/>
          <w:kern w:val="0"/>
          <w:sz w:val="22"/>
        </w:rPr>
      </w:pPr>
      <w:r w:rsidRPr="005E6222">
        <w:rPr>
          <w:rFonts w:ascii="Monaco" w:hAnsi="Monaco" w:cs="ヒラギノ角ゴ ProN W3"/>
          <w:kern w:val="0"/>
          <w:sz w:val="22"/>
        </w:rPr>
        <w:t>9.24</w:t>
      </w:r>
      <w:r w:rsidRPr="005E6222">
        <w:rPr>
          <w:rFonts w:ascii="Lucida Grande" w:hAnsi="Lucida Grande" w:cs="Lucida Grande" w:hint="eastAsia"/>
          <w:kern w:val="0"/>
          <w:sz w:val="22"/>
        </w:rPr>
        <w:t>-25</w:t>
      </w:r>
      <w:r w:rsidRPr="005E6222">
        <w:rPr>
          <w:rFonts w:ascii="Lucida Grande" w:hAnsi="Lucida Grande" w:cs="Lucida Grande" w:hint="eastAsia"/>
          <w:kern w:val="0"/>
          <w:sz w:val="22"/>
        </w:rPr>
        <w:t xml:space="preserve">　</w:t>
      </w:r>
      <w:r w:rsidRPr="005E6222">
        <w:rPr>
          <w:rFonts w:ascii="Lucida Grande" w:hAnsi="Lucida Grande" w:cs="Lucida Grande"/>
          <w:kern w:val="0"/>
          <w:sz w:val="22"/>
        </w:rPr>
        <w:t>小鎚神社祭典</w:t>
      </w:r>
      <w:r>
        <w:rPr>
          <w:rFonts w:ascii="Lucida Grande" w:hAnsi="Lucida Grande" w:cs="Lucida Grande" w:hint="eastAsia"/>
          <w:kern w:val="0"/>
          <w:sz w:val="22"/>
        </w:rPr>
        <w:t xml:space="preserve">　日本財団より伝統芸能保存会</w:t>
      </w:r>
      <w:r>
        <w:rPr>
          <w:rFonts w:ascii="Lucida Grande" w:hAnsi="Lucida Grande" w:cs="Lucida Grande" w:hint="eastAsia"/>
          <w:kern w:val="0"/>
          <w:sz w:val="22"/>
        </w:rPr>
        <w:t>7660</w:t>
      </w:r>
      <w:r>
        <w:rPr>
          <w:rFonts w:ascii="Lucida Grande" w:hAnsi="Lucida Grande" w:cs="Lucida Grande" w:hint="eastAsia"/>
          <w:kern w:val="0"/>
          <w:sz w:val="22"/>
        </w:rPr>
        <w:t>万円　ケアより</w:t>
      </w:r>
      <w:r>
        <w:rPr>
          <w:rFonts w:ascii="Lucida Grande" w:hAnsi="Lucida Grande" w:cs="Lucida Grande" w:hint="eastAsia"/>
          <w:kern w:val="0"/>
          <w:sz w:val="22"/>
        </w:rPr>
        <w:t>1700</w:t>
      </w:r>
      <w:r>
        <w:rPr>
          <w:rFonts w:ascii="Lucida Grande" w:hAnsi="Lucida Grande" w:cs="Lucida Grande" w:hint="eastAsia"/>
          <w:kern w:val="0"/>
          <w:sz w:val="22"/>
        </w:rPr>
        <w:t>万円</w:t>
      </w:r>
      <w:r w:rsidRPr="005E6222">
        <w:rPr>
          <w:rFonts w:ascii="Lucida Grande" w:hAnsi="Lucida Grande" w:cs="Lucida Grande" w:hint="eastAsia"/>
          <w:kern w:val="0"/>
          <w:sz w:val="22"/>
        </w:rPr>
        <w:t>2012</w:t>
      </w:r>
      <w:r>
        <w:rPr>
          <w:rFonts w:ascii="Lucida Grande" w:hAnsi="Lucida Grande" w:cs="Lucida Grande"/>
          <w:kern w:val="0"/>
          <w:sz w:val="22"/>
        </w:rPr>
        <w:t>.3</w:t>
      </w:r>
      <w:r w:rsidRPr="005E6222">
        <w:rPr>
          <w:rFonts w:ascii="Lucida Grande" w:hAnsi="Lucida Grande" w:cs="Lucida Grande" w:hint="eastAsia"/>
          <w:kern w:val="0"/>
          <w:sz w:val="22"/>
        </w:rPr>
        <w:t>−</w:t>
      </w:r>
      <w:r w:rsidRPr="005E6222">
        <w:rPr>
          <w:rFonts w:ascii="Lucida Grande" w:hAnsi="Lucida Grande" w:cs="Lucida Grande"/>
          <w:kern w:val="0"/>
          <w:sz w:val="22"/>
        </w:rPr>
        <w:t>大槌臼澤鹿子踊</w:t>
      </w:r>
      <w:r w:rsidRPr="005E6222">
        <w:rPr>
          <w:rFonts w:ascii="Lucida Grande" w:hAnsi="Lucida Grande" w:cs="Lucida Grande" w:hint="eastAsia"/>
          <w:kern w:val="0"/>
          <w:sz w:val="22"/>
        </w:rPr>
        <w:t xml:space="preserve">　</w:t>
      </w:r>
      <w:r w:rsidRPr="005E6222">
        <w:rPr>
          <w:rFonts w:ascii="ヒラギノ角ゴ Pro W3" w:eastAsia="ヒラギノ角ゴ Pro W3" w:cs="ヒラギノ角ゴ Pro W3" w:hint="eastAsia"/>
          <w:color w:val="2B2B2B"/>
          <w:kern w:val="0"/>
          <w:sz w:val="22"/>
        </w:rPr>
        <w:t xml:space="preserve">魂呼ばり―鎮魂の世界巡礼　</w:t>
      </w:r>
    </w:p>
    <w:p w:rsidR="002B5A1F" w:rsidRPr="005E6222" w:rsidRDefault="002B5A1F" w:rsidP="002B5A1F">
      <w:pPr>
        <w:widowControl/>
        <w:tabs>
          <w:tab w:val="left" w:pos="8500"/>
        </w:tabs>
        <w:autoSpaceDE w:val="0"/>
        <w:autoSpaceDN w:val="0"/>
        <w:adjustRightInd w:val="0"/>
        <w:ind w:right="-198"/>
        <w:jc w:val="left"/>
        <w:rPr>
          <w:rFonts w:ascii="ＭＳ 明朝" w:hAnsi="ＭＳ 明朝" w:cs="ヒラギノ角ゴ ProN W3"/>
          <w:kern w:val="0"/>
          <w:sz w:val="22"/>
        </w:rPr>
      </w:pPr>
      <w:r w:rsidRPr="005E6222">
        <w:rPr>
          <w:rFonts w:ascii="Lucida Grande" w:hAnsi="Lucida Grande" w:cs="Lucida Grande"/>
          <w:kern w:val="0"/>
          <w:sz w:val="22"/>
        </w:rPr>
        <w:t>―</w:t>
      </w:r>
      <w:r w:rsidRPr="005E6222">
        <w:rPr>
          <w:rFonts w:ascii="Lucida Grande" w:hAnsi="Lucida Grande" w:cs="Lucida Grande"/>
          <w:kern w:val="0"/>
          <w:sz w:val="22"/>
        </w:rPr>
        <w:t>中国縦断（北京</w:t>
      </w:r>
      <w:r w:rsidRPr="005E6222">
        <w:rPr>
          <w:rFonts w:ascii="Lucida Grande" w:hAnsi="Lucida Grande" w:cs="Lucida Grande"/>
          <w:kern w:val="0"/>
          <w:sz w:val="22"/>
        </w:rPr>
        <w:t>-</w:t>
      </w:r>
      <w:r w:rsidRPr="005E6222">
        <w:rPr>
          <w:rFonts w:ascii="Lucida Grande" w:hAnsi="Lucida Grande" w:cs="Lucida Grande"/>
          <w:kern w:val="0"/>
          <w:sz w:val="22"/>
        </w:rPr>
        <w:t>上海</w:t>
      </w:r>
      <w:r w:rsidRPr="005E6222">
        <w:rPr>
          <w:rFonts w:ascii="Lucida Grande" w:hAnsi="Lucida Grande" w:cs="Lucida Grande"/>
          <w:kern w:val="0"/>
          <w:sz w:val="22"/>
        </w:rPr>
        <w:t>-</w:t>
      </w:r>
      <w:r w:rsidRPr="005E6222">
        <w:rPr>
          <w:rFonts w:ascii="Lucida Grande" w:hAnsi="Lucida Grande" w:cs="Lucida Grande"/>
          <w:kern w:val="0"/>
          <w:sz w:val="22"/>
        </w:rPr>
        <w:t>重慶</w:t>
      </w:r>
      <w:r w:rsidRPr="005E6222">
        <w:rPr>
          <w:rFonts w:ascii="Lucida Grande" w:hAnsi="Lucida Grande" w:cs="Lucida Grande"/>
          <w:kern w:val="0"/>
          <w:sz w:val="22"/>
        </w:rPr>
        <w:t>-</w:t>
      </w:r>
      <w:r w:rsidRPr="005E6222">
        <w:rPr>
          <w:rFonts w:ascii="Lucida Grande" w:hAnsi="Lucida Grande" w:cs="Lucida Grande"/>
          <w:kern w:val="0"/>
          <w:sz w:val="22"/>
        </w:rPr>
        <w:t>広州</w:t>
      </w:r>
      <w:r w:rsidRPr="005E6222">
        <w:rPr>
          <w:rFonts w:ascii="Lucida Grande" w:hAnsi="Lucida Grande" w:cs="Lucida Grande"/>
          <w:kern w:val="0"/>
          <w:sz w:val="22"/>
        </w:rPr>
        <w:t>-</w:t>
      </w:r>
      <w:r w:rsidRPr="005E6222">
        <w:rPr>
          <w:rFonts w:ascii="Lucida Grande" w:hAnsi="Lucida Grande" w:cs="Lucida Grande"/>
          <w:kern w:val="0"/>
          <w:sz w:val="22"/>
        </w:rPr>
        <w:t>香港）</w:t>
      </w:r>
      <w:r w:rsidRPr="005E6222">
        <w:rPr>
          <w:rFonts w:ascii="Lucida Grande" w:hAnsi="Lucida Grande" w:cs="Lucida Grande"/>
          <w:kern w:val="0"/>
          <w:sz w:val="22"/>
        </w:rPr>
        <w:t>1</w:t>
      </w:r>
      <w:r w:rsidRPr="005E6222">
        <w:rPr>
          <w:rFonts w:ascii="Lucida Grande" w:hAnsi="Lucida Grande" w:cs="Lucida Grande"/>
          <w:kern w:val="0"/>
          <w:sz w:val="22"/>
        </w:rPr>
        <w:t>万キロの巡礼の旅</w:t>
      </w:r>
      <w:r w:rsidRPr="005E6222">
        <w:rPr>
          <w:rFonts w:ascii="Lucida Grande" w:hAnsi="Lucida Grande" w:cs="Lucida Grande"/>
          <w:kern w:val="0"/>
          <w:sz w:val="22"/>
        </w:rPr>
        <w:t>―</w:t>
      </w:r>
    </w:p>
    <w:p w:rsidR="002B5A1F" w:rsidRDefault="002B5A1F" w:rsidP="002B5A1F">
      <w:pPr>
        <w:rPr>
          <w:rFonts w:ascii="ＭＳ 明朝" w:hAnsi="ＭＳ 明朝" w:cs="Monaco"/>
          <w:kern w:val="0"/>
        </w:rPr>
      </w:pPr>
    </w:p>
    <w:p w:rsidR="002B5A1F" w:rsidRPr="002D32C7" w:rsidRDefault="002B5A1F" w:rsidP="002B5A1F">
      <w:pPr>
        <w:ind w:firstLineChars="118" w:firstLine="248"/>
        <w:rPr>
          <w:rFonts w:ascii="ＭＳ ゴシック" w:eastAsia="ＭＳ ゴシック" w:hAnsi="ＭＳ ゴシック" w:cs="ＭＳ 明朝"/>
          <w:kern w:val="0"/>
        </w:rPr>
      </w:pPr>
      <w:r w:rsidRPr="002D32C7">
        <w:rPr>
          <w:rFonts w:ascii="ＭＳ ゴシック" w:eastAsia="ＭＳ ゴシック" w:hAnsi="ＭＳ ゴシック" w:cs="ＭＳ 明朝" w:hint="eastAsia"/>
          <w:kern w:val="0"/>
        </w:rPr>
        <w:t>中長期</w:t>
      </w:r>
      <w:r>
        <w:rPr>
          <w:rFonts w:ascii="ＭＳ ゴシック" w:eastAsia="ＭＳ ゴシック" w:hAnsi="ＭＳ ゴシック" w:cs="ＭＳ 明朝" w:hint="eastAsia"/>
          <w:kern w:val="0"/>
        </w:rPr>
        <w:t>の課題　コミュニティ再生の課題</w:t>
      </w:r>
    </w:p>
    <w:p w:rsidR="002B5A1F" w:rsidRDefault="002B5A1F" w:rsidP="002B5A1F">
      <w:pPr>
        <w:ind w:firstLineChars="118" w:firstLine="248"/>
        <w:rPr>
          <w:rFonts w:ascii="ＭＳ 明朝" w:hAnsi="ＭＳ 明朝" w:cs="ＭＳ 明朝"/>
          <w:kern w:val="0"/>
        </w:rPr>
      </w:pPr>
      <w:r w:rsidRPr="00DE7A4A">
        <w:rPr>
          <w:rFonts w:ascii="ＭＳ 明朝" w:hAnsi="ＭＳ 明朝" w:cs="ヒラギノ角ゴ ProN W3" w:hint="eastAsia"/>
          <w:kern w:val="0"/>
        </w:rPr>
        <w:t>神戸では中低所得の中高年はすみなれたコミュニティから遠郊の復興公営住宅に集められ</w:t>
      </w:r>
      <w:r w:rsidRPr="00DE7A4A">
        <w:rPr>
          <w:rFonts w:ascii="ＭＳ 明朝" w:hAnsi="ＭＳ 明朝" w:cs="Lucida Grande"/>
          <w:kern w:val="0"/>
        </w:rPr>
        <w:t>700</w:t>
      </w:r>
      <w:r w:rsidRPr="00DE7A4A">
        <w:rPr>
          <w:rFonts w:ascii="ＭＳ 明朝" w:hAnsi="ＭＳ 明朝" w:cs="ヒラギノ角ゴ ProN W3" w:hint="eastAsia"/>
          <w:kern w:val="0"/>
        </w:rPr>
        <w:t>人以上が孤独死した。</w:t>
      </w:r>
      <w:r>
        <w:rPr>
          <w:rFonts w:ascii="ＭＳ 明朝" w:hAnsi="ＭＳ 明朝" w:cs="ヒラギノ角ゴ ProN W3" w:hint="eastAsia"/>
          <w:kern w:val="0"/>
        </w:rPr>
        <w:t>しかし、その後17年間たっても</w:t>
      </w:r>
      <w:r w:rsidRPr="00DE7A4A">
        <w:rPr>
          <w:rFonts w:ascii="ＭＳ 明朝" w:hAnsi="ＭＳ 明朝" w:cs="ＭＳ 明朝" w:hint="eastAsia"/>
          <w:kern w:val="0"/>
        </w:rPr>
        <w:t>日本の都市計画は経済成長・利潤</w:t>
      </w:r>
      <w:r>
        <w:rPr>
          <w:rFonts w:ascii="ＭＳ 明朝" w:hAnsi="ＭＳ 明朝" w:cs="ＭＳ 明朝" w:hint="eastAsia"/>
          <w:kern w:val="0"/>
        </w:rPr>
        <w:t>型の</w:t>
      </w:r>
      <w:r w:rsidRPr="00DE7A4A">
        <w:rPr>
          <w:rFonts w:ascii="ＭＳ 明朝" w:hAnsi="ＭＳ 明朝" w:cs="ＭＳ 明朝" w:hint="eastAsia"/>
          <w:kern w:val="0"/>
        </w:rPr>
        <w:t>区画整理事業などが主で低成長期の災害復興のノウハウを</w:t>
      </w:r>
      <w:r>
        <w:rPr>
          <w:rFonts w:ascii="ＭＳ 明朝" w:hAnsi="ＭＳ 明朝" w:cs="ＭＳ 明朝" w:hint="eastAsia"/>
          <w:kern w:val="0"/>
        </w:rPr>
        <w:t>十分</w:t>
      </w:r>
      <w:r w:rsidRPr="00DE7A4A">
        <w:rPr>
          <w:rFonts w:ascii="ＭＳ 明朝" w:hAnsi="ＭＳ 明朝" w:cs="ＭＳ 明朝" w:hint="eastAsia"/>
          <w:kern w:val="0"/>
        </w:rPr>
        <w:t>開発してこなかった。</w:t>
      </w:r>
    </w:p>
    <w:p w:rsidR="002B5A1F" w:rsidRPr="00BB2368" w:rsidRDefault="002B5A1F" w:rsidP="002B5A1F">
      <w:pPr>
        <w:ind w:firstLineChars="118" w:firstLine="248"/>
        <w:rPr>
          <w:rFonts w:ascii="ＭＳ 明朝" w:hAnsi="ＭＳ 明朝" w:cs="ＭＳ 明朝"/>
          <w:kern w:val="0"/>
        </w:rPr>
      </w:pPr>
      <w:r w:rsidRPr="00835A7F">
        <w:rPr>
          <w:rFonts w:ascii="ＭＳ 明朝" w:hAnsi="ＭＳ 明朝" w:cs="ＭＳ 明朝" w:hint="eastAsia"/>
          <w:kern w:val="0"/>
        </w:rPr>
        <w:t>大規模地震等の被災者が慣れ親しんだコミュニティの中で暮らし続けられるよう、住宅の供給</w:t>
      </w:r>
      <w:r w:rsidRPr="00835A7F">
        <w:rPr>
          <w:rFonts w:ascii="ＭＳ 明朝" w:hAnsi="ＭＳ 明朝" w:cs="ＭＳ 明朝" w:hint="eastAsia"/>
          <w:kern w:val="0"/>
        </w:rPr>
        <w:lastRenderedPageBreak/>
        <w:t>と住環境整備を一体的に推進する</w:t>
      </w:r>
      <w:r>
        <w:rPr>
          <w:rFonts w:ascii="ＭＳ 明朝" w:hAnsi="ＭＳ 明朝" w:cs="ＭＳ 明朝" w:hint="eastAsia"/>
          <w:kern w:val="0"/>
        </w:rPr>
        <w:t>手法としては山古志村、玄界島で用いた小規模住宅地区改良事業がある。</w:t>
      </w:r>
      <w:r w:rsidRPr="00DE7A4A">
        <w:rPr>
          <w:rFonts w:ascii="ＭＳ 明朝" w:hAnsi="ＭＳ 明朝" w:cs="ヒラギノ角ゴ ProN W3" w:hint="eastAsia"/>
          <w:kern w:val="0"/>
        </w:rPr>
        <w:t>中越大震災で長岡市に併合された旧山古志村の地区は避難所も仮設も集落単位で入居した。罹災者公営住宅についても</w:t>
      </w:r>
      <w:r>
        <w:rPr>
          <w:rFonts w:ascii="ＭＳ 明朝" w:hAnsi="ＭＳ 明朝" w:cs="ヒラギノ角ゴ ProN W3" w:hint="eastAsia"/>
          <w:kern w:val="0"/>
        </w:rPr>
        <w:t>集落のお年寄りは集落に戻って住む、集落で共にくらせるよう</w:t>
      </w:r>
      <w:r w:rsidRPr="00DE7A4A">
        <w:rPr>
          <w:rFonts w:ascii="ＭＳ 明朝" w:hAnsi="ＭＳ 明朝" w:cs="ヒラギノ角ゴ ProN W3" w:hint="eastAsia"/>
          <w:kern w:val="0"/>
        </w:rPr>
        <w:t>各集落に集落単位できめ細かく建設した。戸建再建組も公営住宅入居者も元の集落や移転再建した集落で昔からの近所同士でお茶を飲み野菜を分け合い暮らしている。</w:t>
      </w:r>
    </w:p>
    <w:p w:rsidR="002B5A1F" w:rsidRPr="00DE7A4A" w:rsidRDefault="002B5A1F" w:rsidP="002B5A1F">
      <w:pPr>
        <w:ind w:firstLineChars="118" w:firstLine="248"/>
        <w:rPr>
          <w:rFonts w:ascii="ＭＳ 明朝" w:hAnsi="ＭＳ 明朝" w:cs="ＭＳ 明朝"/>
          <w:kern w:val="0"/>
        </w:rPr>
      </w:pPr>
      <w:r>
        <w:rPr>
          <w:rFonts w:ascii="ＭＳ 明朝" w:hAnsi="ＭＳ 明朝" w:cs="ＭＳ 明朝" w:hint="eastAsia"/>
          <w:kern w:val="0"/>
        </w:rPr>
        <w:t>地域の結びつきが強く、また</w:t>
      </w:r>
      <w:r w:rsidRPr="00835A7F">
        <w:rPr>
          <w:rFonts w:ascii="ＭＳ 明朝" w:hAnsi="ＭＳ 明朝" w:cs="ＭＳ 明朝" w:hint="eastAsia"/>
          <w:kern w:val="0"/>
        </w:rPr>
        <w:t>物理的にも避難所、仮設住宅</w:t>
      </w:r>
      <w:r>
        <w:rPr>
          <w:rFonts w:ascii="ＭＳ 明朝" w:hAnsi="ＭＳ 明朝" w:cs="ＭＳ 明朝" w:hint="eastAsia"/>
          <w:kern w:val="0"/>
        </w:rPr>
        <w:t>への入居が</w:t>
      </w:r>
      <w:r w:rsidRPr="00835A7F">
        <w:rPr>
          <w:rFonts w:ascii="ＭＳ 明朝" w:hAnsi="ＭＳ 明朝" w:cs="ＭＳ 明朝" w:hint="eastAsia"/>
          <w:kern w:val="0"/>
        </w:rPr>
        <w:t>コミュニティベースで</w:t>
      </w:r>
      <w:r>
        <w:rPr>
          <w:rFonts w:ascii="ＭＳ 明朝" w:hAnsi="ＭＳ 明朝" w:cs="ＭＳ 明朝" w:hint="eastAsia"/>
          <w:kern w:val="0"/>
        </w:rPr>
        <w:t>あることがこうした集落再生を可能とした。しかし、大槌では当初想定した自治会レベルの避難所の多くがツナミと火災で焼失。避難所は一部の浜の以外は川に沿って上流に逃げながら地区とは関係なくバラバラに避難した。</w:t>
      </w:r>
      <w:r w:rsidRPr="00DE7A4A">
        <w:rPr>
          <w:rFonts w:ascii="ＭＳ 明朝" w:hAnsi="ＭＳ 明朝" w:cs="ヒラギノ角ゴ ProN W3" w:hint="eastAsia"/>
          <w:kern w:val="0"/>
        </w:rPr>
        <w:t>町内に何とか仮設を建設するため多くの調整をして民有地を</w:t>
      </w:r>
      <w:r>
        <w:rPr>
          <w:rFonts w:ascii="ＭＳ 明朝" w:hAnsi="ＭＳ 明朝" w:cs="ヒラギノ角ゴ ProN W3" w:hint="eastAsia"/>
          <w:kern w:val="0"/>
        </w:rPr>
        <w:t>借り町内</w:t>
      </w:r>
      <w:r w:rsidRPr="00DE7A4A">
        <w:rPr>
          <w:rFonts w:ascii="ＭＳ 明朝" w:hAnsi="ＭＳ 明朝" w:cs="ヒラギノ角ゴ ProN W3" w:hint="eastAsia"/>
          <w:kern w:val="0"/>
        </w:rPr>
        <w:t>9地区に分散して仮設をたてた。町外避難の長期化は避けられたが、</w:t>
      </w:r>
      <w:r w:rsidRPr="00DE7A4A">
        <w:rPr>
          <w:rFonts w:ascii="ＭＳ 明朝" w:hAnsi="ＭＳ 明朝" w:cs="ＭＳ 明朝" w:hint="eastAsia"/>
          <w:kern w:val="0"/>
        </w:rPr>
        <w:t>この9地区ある仮設への入居も個々人の申請で各地区とは関係なく入居した。このため地区ごとの復興計画の相談がしにくく赤浜しか地区レベルの復興計画はまとめられなかった。</w:t>
      </w:r>
    </w:p>
    <w:p w:rsidR="002B5A1F" w:rsidRPr="00623518" w:rsidRDefault="002B5A1F" w:rsidP="002B5A1F">
      <w:pPr>
        <w:rPr>
          <w:rFonts w:ascii="ＭＳ 明朝" w:hAnsi="ＭＳ 明朝" w:cs="ＭＳ 明朝"/>
          <w:kern w:val="0"/>
        </w:rPr>
      </w:pPr>
      <w:r w:rsidRPr="00DE7A4A">
        <w:rPr>
          <w:rFonts w:ascii="ＭＳ 明朝" w:hAnsi="ＭＳ 明朝" w:cs="ＭＳ 明朝" w:hint="eastAsia"/>
          <w:kern w:val="0"/>
        </w:rPr>
        <w:t xml:space="preserve">　</w:t>
      </w:r>
      <w:r>
        <w:rPr>
          <w:rFonts w:ascii="ＭＳ 明朝" w:hAnsi="ＭＳ 明朝" w:cs="ＭＳ 明朝" w:hint="eastAsia"/>
          <w:kern w:val="0"/>
        </w:rPr>
        <w:t>町も十分なリソースがなく、</w:t>
      </w:r>
      <w:r w:rsidRPr="00835A7F">
        <w:rPr>
          <w:rFonts w:ascii="ＭＳ 明朝" w:hAnsi="ＭＳ 明朝" w:cs="ＭＳ 明朝" w:hint="eastAsia"/>
          <w:kern w:val="0"/>
        </w:rPr>
        <w:t>専門家</w:t>
      </w:r>
      <w:r>
        <w:rPr>
          <w:rFonts w:ascii="ＭＳ 明朝" w:hAnsi="ＭＳ 明朝" w:cs="ＭＳ 明朝" w:hint="eastAsia"/>
          <w:kern w:val="0"/>
        </w:rPr>
        <w:t>も</w:t>
      </w:r>
      <w:r w:rsidRPr="00835A7F">
        <w:rPr>
          <w:rFonts w:ascii="ＭＳ 明朝" w:hAnsi="ＭＳ 明朝" w:cs="ＭＳ 明朝" w:hint="eastAsia"/>
          <w:kern w:val="0"/>
        </w:rPr>
        <w:t>計</w:t>
      </w:r>
      <w:r>
        <w:rPr>
          <w:rFonts w:ascii="ＭＳ 明朝" w:hAnsi="ＭＳ 明朝" w:cs="ＭＳ 明朝" w:hint="eastAsia"/>
          <w:kern w:val="0"/>
        </w:rPr>
        <w:t>画策定について住民・コミュニティベースの丁寧な合意形成を行なう</w:t>
      </w:r>
      <w:r w:rsidRPr="00835A7F">
        <w:rPr>
          <w:rFonts w:ascii="ＭＳ 明朝" w:hAnsi="ＭＳ 明朝" w:cs="ＭＳ 明朝" w:hint="eastAsia"/>
          <w:kern w:val="0"/>
        </w:rPr>
        <w:t>よりも</w:t>
      </w:r>
      <w:r>
        <w:rPr>
          <w:rFonts w:ascii="ＭＳ 明朝" w:hAnsi="ＭＳ 明朝" w:cs="ＭＳ 明朝" w:hint="eastAsia"/>
          <w:kern w:val="0"/>
        </w:rPr>
        <w:t>、</w:t>
      </w:r>
      <w:r w:rsidRPr="00835A7F">
        <w:rPr>
          <w:rFonts w:ascii="ＭＳ 明朝" w:hAnsi="ＭＳ 明朝" w:cs="ＭＳ 明朝" w:hint="eastAsia"/>
          <w:kern w:val="0"/>
        </w:rPr>
        <w:t>利害調整がめんどうなので</w:t>
      </w:r>
      <w:r>
        <w:rPr>
          <w:rFonts w:ascii="ＭＳ 明朝" w:hAnsi="ＭＳ 明朝" w:cs="ＭＳ 明朝" w:hint="eastAsia"/>
          <w:kern w:val="0"/>
        </w:rPr>
        <w:t>、</w:t>
      </w:r>
      <w:r w:rsidRPr="00DE7A4A">
        <w:rPr>
          <w:rFonts w:ascii="ＭＳ 明朝" w:hAnsi="ＭＳ 明朝" w:cs="Lucida Grande" w:hint="eastAsia"/>
          <w:kern w:val="0"/>
        </w:rPr>
        <w:t>時間切れで都市プランナーと行政サイドのトップダウンでまち作りを行おうとしている</w:t>
      </w:r>
      <w:r>
        <w:rPr>
          <w:rFonts w:ascii="ＭＳ 明朝" w:hAnsi="ＭＳ 明朝" w:cs="Lucida Grande" w:hint="eastAsia"/>
          <w:kern w:val="0"/>
        </w:rPr>
        <w:t>かに見える</w:t>
      </w:r>
      <w:r w:rsidRPr="00DE7A4A">
        <w:rPr>
          <w:rFonts w:ascii="ＭＳ 明朝" w:hAnsi="ＭＳ 明朝" w:cs="Lucida Grande" w:hint="eastAsia"/>
          <w:kern w:val="0"/>
        </w:rPr>
        <w:t>。</w:t>
      </w:r>
      <w:r w:rsidRPr="00DE7A4A">
        <w:rPr>
          <w:rFonts w:ascii="ＭＳ 明朝" w:hAnsi="ＭＳ 明朝" w:cs="ヒラギノ角ゴ ProN W3" w:hint="eastAsia"/>
          <w:kern w:val="0"/>
        </w:rPr>
        <w:t>都市</w:t>
      </w:r>
      <w:r w:rsidRPr="00DE7A4A">
        <w:rPr>
          <w:rFonts w:ascii="ＭＳ 明朝" w:hAnsi="ＭＳ 明朝" w:cs="Lucida Grande" w:hint="eastAsia"/>
          <w:kern w:val="0"/>
        </w:rPr>
        <w:t>プランナー</w:t>
      </w:r>
      <w:r w:rsidRPr="00DE7A4A">
        <w:rPr>
          <w:rFonts w:ascii="ＭＳ 明朝" w:hAnsi="ＭＳ 明朝" w:cs="ヒラギノ角ゴ ProN W3" w:hint="eastAsia"/>
          <w:kern w:val="0"/>
        </w:rPr>
        <w:t>は「地域から人がバラバラに入ってくるので高齢者は孤立しがちだが、人が死なない団地を作る」と郊外大規模仮設団地に入れてからコミュニティを作る発想だ。</w:t>
      </w:r>
      <w:r w:rsidRPr="00CA774D">
        <w:rPr>
          <w:rFonts w:ascii="ＭＳ 明朝" w:hAnsi="ＭＳ 明朝" w:cs="ヒラギノ角ゴ ProN W3" w:hint="eastAsia"/>
          <w:kern w:val="0"/>
        </w:rPr>
        <w:t>三陸は浜ごと、町方ごと、農村集落ごとに文化が違う、地域でそうした生活を尊重して生きてきた。巷の</w:t>
      </w:r>
      <w:r>
        <w:rPr>
          <w:rFonts w:ascii="ＭＳ 明朝" w:hAnsi="ＭＳ 明朝" w:cs="ヒラギノ角ゴ ProN W3" w:hint="eastAsia"/>
          <w:kern w:val="0"/>
        </w:rPr>
        <w:t>匂い</w:t>
      </w:r>
      <w:r w:rsidRPr="00CA774D">
        <w:rPr>
          <w:rFonts w:ascii="ＭＳ 明朝" w:hAnsi="ＭＳ 明朝" w:cs="ヒラギノ角ゴ ProN W3" w:hint="eastAsia"/>
          <w:kern w:val="0"/>
        </w:rPr>
        <w:t>のしないところにすむ町方の高齢者の苦しみ</w:t>
      </w:r>
      <w:r>
        <w:rPr>
          <w:rFonts w:ascii="ＭＳ 明朝" w:hAnsi="ＭＳ 明朝" w:cs="ヒラギノ角ゴ ProN W3" w:hint="eastAsia"/>
          <w:kern w:val="0"/>
        </w:rPr>
        <w:t>を都市プランナーは理解できないのだろうか</w:t>
      </w:r>
      <w:r w:rsidRPr="00CA774D">
        <w:rPr>
          <w:rFonts w:ascii="ＭＳ 明朝" w:hAnsi="ＭＳ 明朝" w:cs="ヒラギノ角ゴ ProN W3" w:hint="eastAsia"/>
          <w:kern w:val="0"/>
        </w:rPr>
        <w:t>。</w:t>
      </w:r>
    </w:p>
    <w:p w:rsidR="002B5A1F" w:rsidRDefault="002B5A1F" w:rsidP="002B5A1F">
      <w:pPr>
        <w:widowControl/>
        <w:autoSpaceDE w:val="0"/>
        <w:autoSpaceDN w:val="0"/>
        <w:adjustRightInd w:val="0"/>
        <w:ind w:firstLineChars="118" w:firstLine="248"/>
        <w:jc w:val="left"/>
        <w:rPr>
          <w:rFonts w:ascii="Helvetica" w:hAnsi="Helvetica" w:cs="Helvetica"/>
          <w:kern w:val="0"/>
        </w:rPr>
      </w:pPr>
      <w:r>
        <w:rPr>
          <w:rFonts w:ascii="ＭＳ 明朝" w:hAnsi="ＭＳ 明朝" w:cs="ＭＳ 明朝" w:hint="eastAsia"/>
          <w:kern w:val="0"/>
        </w:rPr>
        <w:t>さらに</w:t>
      </w:r>
      <w:r w:rsidRPr="005953B9">
        <w:rPr>
          <w:rFonts w:ascii="ＭＳ 明朝" w:hAnsi="ＭＳ 明朝" w:cs="ＭＳ 明朝" w:hint="eastAsia"/>
          <w:kern w:val="0"/>
        </w:rPr>
        <w:t>神戸ヴェテランNGOのごく一部の人達は公助の時期に政府への</w:t>
      </w:r>
      <w:r>
        <w:rPr>
          <w:rFonts w:ascii="ＭＳ 明朝" w:hAnsi="ＭＳ 明朝" w:cs="ＭＳ 明朝" w:hint="eastAsia"/>
          <w:kern w:val="0"/>
        </w:rPr>
        <w:t>関係</w:t>
      </w:r>
      <w:r w:rsidRPr="005953B9">
        <w:rPr>
          <w:rFonts w:ascii="ＭＳ 明朝" w:hAnsi="ＭＳ 明朝" w:cs="ＭＳ 明朝" w:hint="eastAsia"/>
          <w:kern w:val="0"/>
        </w:rPr>
        <w:t>を生かして、地域ニーズ</w:t>
      </w:r>
      <w:r>
        <w:rPr>
          <w:rFonts w:ascii="ＭＳ 明朝" w:hAnsi="ＭＳ 明朝" w:cs="ＭＳ 明朝" w:hint="eastAsia"/>
          <w:kern w:val="0"/>
        </w:rPr>
        <w:t>や地域特性を理解せず市町村にはいりこんで、地元自治会</w:t>
      </w:r>
      <w:r w:rsidRPr="005953B9">
        <w:rPr>
          <w:rFonts w:ascii="ＭＳ 明朝" w:hAnsi="ＭＳ 明朝" w:cs="ＭＳ 明朝" w:hint="eastAsia"/>
          <w:kern w:val="0"/>
        </w:rPr>
        <w:t>などからの推薦ではなく</w:t>
      </w:r>
      <w:r>
        <w:rPr>
          <w:rFonts w:ascii="ＭＳ 明朝" w:hAnsi="ＭＳ 明朝" w:cs="ヒラギノ角ゴ ProN W3" w:hint="eastAsia"/>
          <w:kern w:val="0"/>
        </w:rPr>
        <w:t>、</w:t>
      </w:r>
      <w:r w:rsidRPr="005953B9">
        <w:rPr>
          <w:rFonts w:ascii="ＭＳ 明朝" w:hAnsi="ＭＳ 明朝" w:cs="ヒラギノ角ゴ ProN W3" w:hint="eastAsia"/>
          <w:kern w:val="0"/>
        </w:rPr>
        <w:t>東京の人材派遣会社のリクルートによる仮設集会所の開け閉めをする地域支援員雇用</w:t>
      </w:r>
      <w:r>
        <w:rPr>
          <w:rFonts w:ascii="ＭＳ 明朝" w:hAnsi="ＭＳ 明朝" w:cs="ヒラギノ角ゴ ProN W3" w:hint="eastAsia"/>
          <w:kern w:val="0"/>
        </w:rPr>
        <w:t>をはじめた。さらに</w:t>
      </w:r>
      <w:r>
        <w:rPr>
          <w:rFonts w:ascii="Helvetica" w:hAnsi="Helvetica" w:cs="Helvetica"/>
          <w:kern w:val="0"/>
        </w:rPr>
        <w:t>仮設まちづくりコーディネーター</w:t>
      </w:r>
      <w:r>
        <w:rPr>
          <w:rFonts w:ascii="Helvetica" w:hAnsi="Helvetica" w:cs="Helvetica" w:hint="eastAsia"/>
          <w:kern w:val="0"/>
        </w:rPr>
        <w:t>などを外部から投入すれば自体はさらに混乱する恐れがある。</w:t>
      </w:r>
    </w:p>
    <w:p w:rsidR="002B5A1F" w:rsidRDefault="002B5A1F" w:rsidP="002B5A1F">
      <w:pPr>
        <w:widowControl/>
        <w:autoSpaceDE w:val="0"/>
        <w:autoSpaceDN w:val="0"/>
        <w:adjustRightInd w:val="0"/>
        <w:ind w:firstLineChars="118" w:firstLine="248"/>
        <w:jc w:val="left"/>
        <w:rPr>
          <w:rFonts w:ascii="ＭＳ ゴシック" w:eastAsia="ＭＳ ゴシック" w:hAnsi="ＭＳ ゴシック" w:cs="ＭＳ 明朝"/>
          <w:kern w:val="0"/>
        </w:rPr>
      </w:pPr>
    </w:p>
    <w:p w:rsidR="002B5A1F" w:rsidRDefault="002B5A1F" w:rsidP="002B5A1F">
      <w:pPr>
        <w:widowControl/>
        <w:tabs>
          <w:tab w:val="left" w:pos="8500"/>
        </w:tabs>
        <w:autoSpaceDE w:val="0"/>
        <w:autoSpaceDN w:val="0"/>
        <w:adjustRightInd w:val="0"/>
        <w:ind w:right="-198" w:firstLineChars="118" w:firstLine="248"/>
        <w:jc w:val="left"/>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おわりに</w:t>
      </w:r>
    </w:p>
    <w:p w:rsidR="002B5A1F" w:rsidRPr="005953B9" w:rsidRDefault="002B5A1F" w:rsidP="002B5A1F">
      <w:pPr>
        <w:rPr>
          <w:rFonts w:ascii="ＭＳ 明朝" w:hAnsi="ＭＳ 明朝" w:cs="ＭＳ 明朝"/>
          <w:kern w:val="0"/>
        </w:rPr>
      </w:pPr>
      <w:r w:rsidRPr="00DE7A4A">
        <w:rPr>
          <w:rFonts w:ascii="ＭＳ 明朝" w:hAnsi="ＭＳ 明朝" w:cs="ＭＳ 明朝" w:hint="eastAsia"/>
          <w:kern w:val="0"/>
        </w:rPr>
        <w:t>コミュニティを核と</w:t>
      </w:r>
      <w:r>
        <w:rPr>
          <w:rFonts w:ascii="ＭＳ 明朝" w:hAnsi="ＭＳ 明朝" w:cs="ＭＳ 明朝" w:hint="eastAsia"/>
          <w:kern w:val="0"/>
        </w:rPr>
        <w:t>する復興は、箱を作りそこに人を入れその自治会をつくるのではなく、まず</w:t>
      </w:r>
      <w:r w:rsidRPr="001C4803">
        <w:rPr>
          <w:rFonts w:ascii="ＭＳ 明朝" w:hAnsi="ＭＳ 明朝" w:cs="ＭＳ 明朝" w:hint="eastAsia"/>
          <w:kern w:val="0"/>
        </w:rPr>
        <w:t>地域の人</w:t>
      </w:r>
      <w:r>
        <w:rPr>
          <w:rFonts w:ascii="ＭＳ 明朝" w:hAnsi="ＭＳ 明朝" w:cs="ＭＳ 明朝" w:hint="eastAsia"/>
          <w:kern w:val="0"/>
        </w:rPr>
        <w:t>の絆の再生、仮設でのコミュニティ再構築からはじまる。</w:t>
      </w:r>
      <w:r w:rsidRPr="005953B9">
        <w:rPr>
          <w:rFonts w:ascii="ＭＳ 明朝" w:hAnsi="ＭＳ 明朝" w:cs="ＭＳ 明朝" w:hint="eastAsia"/>
          <w:kern w:val="0"/>
        </w:rPr>
        <w:t>過疎高齢化していた地域、ツナミが直接きた地域だけでなく町全体が被災した。</w:t>
      </w:r>
    </w:p>
    <w:p w:rsidR="002B5A1F" w:rsidRPr="00CF27C2" w:rsidRDefault="002B5A1F" w:rsidP="002B5A1F">
      <w:pPr>
        <w:widowControl/>
        <w:tabs>
          <w:tab w:val="left" w:pos="8500"/>
        </w:tabs>
        <w:autoSpaceDE w:val="0"/>
        <w:autoSpaceDN w:val="0"/>
        <w:adjustRightInd w:val="0"/>
        <w:ind w:right="-198" w:firstLineChars="118" w:firstLine="248"/>
        <w:jc w:val="left"/>
        <w:rPr>
          <w:rFonts w:ascii="ＭＳ ゴシック" w:eastAsia="ＭＳ ゴシック" w:hAnsi="ＭＳ ゴシック" w:cs="ＭＳ 明朝"/>
          <w:kern w:val="0"/>
        </w:rPr>
      </w:pPr>
      <w:r w:rsidRPr="005953B9">
        <w:rPr>
          <w:rFonts w:ascii="ＭＳ 明朝" w:hAnsi="ＭＳ 明朝" w:cs="ＭＳ 明朝" w:hint="eastAsia"/>
          <w:kern w:val="0"/>
        </w:rPr>
        <w:t>仮設団地やその集会所に焦点化するだけでなく高齢化した中山間地の集落含</w:t>
      </w:r>
      <w:r>
        <w:rPr>
          <w:rFonts w:ascii="ＭＳ 明朝" w:hAnsi="ＭＳ 明朝" w:cs="ＭＳ 明朝" w:hint="eastAsia"/>
          <w:kern w:val="0"/>
        </w:rPr>
        <w:t>め全体での自立のための当事者による仲間の支援</w:t>
      </w:r>
      <w:r w:rsidRPr="005953B9">
        <w:rPr>
          <w:rFonts w:ascii="ＭＳ 明朝" w:hAnsi="ＭＳ 明朝" w:cs="ＭＳ 明朝" w:hint="eastAsia"/>
          <w:kern w:val="0"/>
        </w:rPr>
        <w:t>が必要である。</w:t>
      </w:r>
      <w:r>
        <w:rPr>
          <w:rFonts w:ascii="ＭＳ 明朝" w:hAnsi="ＭＳ 明朝" w:cs="ＭＳ 明朝" w:hint="eastAsia"/>
          <w:kern w:val="0"/>
        </w:rPr>
        <w:t>まちづくりにむけて</w:t>
      </w:r>
      <w:r>
        <w:rPr>
          <w:rFonts w:ascii="Lucida Grande" w:hAnsi="Lucida Grande" w:cs="Lucida Grande" w:hint="eastAsia"/>
          <w:color w:val="262626"/>
          <w:kern w:val="0"/>
        </w:rPr>
        <w:t>伝統芸能保存会や漁協、自治会等多様な被災当事者団体の</w:t>
      </w:r>
      <w:r>
        <w:rPr>
          <w:rFonts w:ascii="ＭＳ 明朝" w:hAnsi="ＭＳ 明朝" w:cs="ＭＳ 明朝" w:hint="eastAsia"/>
          <w:kern w:val="0"/>
        </w:rPr>
        <w:t>役割を期待したい</w:t>
      </w:r>
      <w:r>
        <w:rPr>
          <w:rFonts w:ascii="ＭＳ ゴシック" w:eastAsia="ＭＳ ゴシック" w:hAnsi="ＭＳ ゴシック" w:cs="ＭＳ 明朝" w:hint="eastAsia"/>
          <w:kern w:val="0"/>
        </w:rPr>
        <w:t>。</w:t>
      </w:r>
    </w:p>
    <w:p w:rsidR="002B5A1F" w:rsidRDefault="002B5A1F">
      <w:pPr>
        <w:widowControl/>
        <w:jc w:val="left"/>
      </w:pPr>
      <w:r>
        <w:br w:type="page"/>
      </w:r>
    </w:p>
    <w:p w:rsidR="002B5A1F" w:rsidRPr="00BB36F8" w:rsidRDefault="002B5A1F" w:rsidP="002B5A1F">
      <w:pPr>
        <w:ind w:leftChars="-100" w:left="210" w:hangingChars="200" w:hanging="420"/>
        <w:jc w:val="center"/>
        <w:rPr>
          <w:rFonts w:ascii="ＭＳ 明朝" w:eastAsia="ＭＳ 明朝" w:hAnsi="ＭＳ 明朝"/>
        </w:rPr>
      </w:pPr>
      <w:r w:rsidRPr="00BB36F8">
        <w:rPr>
          <w:rFonts w:hint="eastAsia"/>
        </w:rPr>
        <w:lastRenderedPageBreak/>
        <w:t>社会政策関連学会シンポジウム</w:t>
      </w:r>
      <w:r w:rsidRPr="00BB36F8">
        <w:br/>
      </w:r>
      <w:r w:rsidRPr="00BB36F8">
        <w:rPr>
          <w:rFonts w:ascii="ＭＳ 明朝" w:eastAsia="ＭＳ 明朝" w:hAnsi="ＭＳ 明朝" w:hint="eastAsia"/>
        </w:rPr>
        <w:t>子どもの権利の視点が作り出す復興の力</w:t>
      </w:r>
    </w:p>
    <w:p w:rsidR="002B5A1F" w:rsidRPr="00BB36F8" w:rsidRDefault="002B5A1F" w:rsidP="002B5A1F">
      <w:pPr>
        <w:ind w:leftChars="-100" w:left="210" w:hangingChars="200" w:hanging="420"/>
        <w:rPr>
          <w:rFonts w:ascii="ＭＳ 明朝" w:eastAsia="ＭＳ 明朝" w:hAnsi="ＭＳ 明朝"/>
        </w:rPr>
      </w:pPr>
    </w:p>
    <w:p w:rsidR="002B5A1F" w:rsidRPr="00BB36F8" w:rsidRDefault="002B5A1F" w:rsidP="002B5A1F">
      <w:pPr>
        <w:ind w:left="720"/>
        <w:jc w:val="right"/>
        <w:rPr>
          <w:rFonts w:ascii="ＭＳ 明朝" w:eastAsia="ＭＳ 明朝" w:hAnsi="ＭＳ 明朝"/>
        </w:rPr>
      </w:pPr>
      <w:r w:rsidRPr="00BB36F8">
        <w:rPr>
          <w:rFonts w:ascii="ＭＳ 明朝" w:eastAsia="ＭＳ 明朝" w:hAnsi="ＭＳ 明朝" w:hint="eastAsia"/>
        </w:rPr>
        <w:t>東日本大震災子ども支援ネットワーク事務局長</w:t>
      </w:r>
      <w:r w:rsidRPr="00BB36F8">
        <w:rPr>
          <w:rFonts w:ascii="ＭＳ 明朝" w:eastAsia="ＭＳ 明朝" w:hAnsi="ＭＳ 明朝"/>
        </w:rPr>
        <w:t xml:space="preserve"> </w:t>
      </w:r>
    </w:p>
    <w:p w:rsidR="002B5A1F" w:rsidRPr="00BB36F8" w:rsidRDefault="002B5A1F" w:rsidP="002B5A1F">
      <w:pPr>
        <w:ind w:left="720"/>
        <w:jc w:val="right"/>
        <w:rPr>
          <w:rFonts w:ascii="ＭＳ 明朝" w:eastAsia="ＭＳ 明朝" w:hAnsi="ＭＳ 明朝"/>
          <w:lang w:eastAsia="zh-CN"/>
        </w:rPr>
      </w:pPr>
      <w:r w:rsidRPr="00BB36F8">
        <w:rPr>
          <w:rFonts w:ascii="ＭＳ 明朝" w:eastAsia="ＭＳ 明朝" w:hAnsi="ＭＳ 明朝" w:hint="eastAsia"/>
          <w:lang w:eastAsia="zh-CN"/>
        </w:rPr>
        <w:t>東洋大学社会学部</w:t>
      </w:r>
      <w:r w:rsidRPr="00BB36F8">
        <w:rPr>
          <w:rFonts w:ascii="ＭＳ 明朝" w:eastAsia="ＭＳ 明朝" w:hAnsi="ＭＳ 明朝"/>
          <w:lang w:eastAsia="zh-CN"/>
        </w:rPr>
        <w:t xml:space="preserve"> </w:t>
      </w:r>
    </w:p>
    <w:p w:rsidR="002B5A1F" w:rsidRPr="00BB36F8" w:rsidRDefault="002B5A1F" w:rsidP="002B5A1F">
      <w:pPr>
        <w:ind w:left="720"/>
        <w:jc w:val="right"/>
        <w:rPr>
          <w:rFonts w:ascii="ＭＳ 明朝" w:eastAsia="ＭＳ 明朝" w:hAnsi="ＭＳ 明朝"/>
          <w:lang w:eastAsia="zh-CN"/>
        </w:rPr>
      </w:pPr>
      <w:r w:rsidRPr="00BB36F8">
        <w:rPr>
          <w:rFonts w:ascii="ＭＳ 明朝" w:eastAsia="ＭＳ 明朝" w:hAnsi="ＭＳ 明朝" w:hint="eastAsia"/>
          <w:lang w:eastAsia="zh-CN"/>
        </w:rPr>
        <w:t>森田明美</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１．東日本大震災子ども支援ネットワークの取り組み</w:t>
      </w:r>
    </w:p>
    <w:p w:rsidR="002B5A1F" w:rsidRPr="00BB36F8" w:rsidRDefault="002B5A1F" w:rsidP="002B5A1F">
      <w:pPr>
        <w:snapToGrid w:val="0"/>
        <w:jc w:val="left"/>
        <w:rPr>
          <w:rFonts w:ascii="ＭＳ 明朝" w:eastAsia="ＭＳ 明朝" w:hAnsi="ＭＳ 明朝"/>
          <w:szCs w:val="20"/>
        </w:rPr>
      </w:pPr>
    </w:p>
    <w:p w:rsidR="002B5A1F" w:rsidRPr="00BB36F8" w:rsidRDefault="002B5A1F" w:rsidP="002B5A1F">
      <w:pPr>
        <w:snapToGrid w:val="0"/>
        <w:jc w:val="left"/>
        <w:rPr>
          <w:rFonts w:ascii="ＭＳ 明朝" w:eastAsia="ＭＳ 明朝" w:hAnsi="ＭＳ 明朝"/>
          <w:szCs w:val="20"/>
        </w:rPr>
      </w:pPr>
      <w:r w:rsidRPr="00BB36F8">
        <w:rPr>
          <w:rFonts w:ascii="ＭＳ 明朝" w:eastAsia="ＭＳ 明朝" w:hAnsi="ＭＳ 明朝" w:hint="eastAsia"/>
          <w:szCs w:val="20"/>
        </w:rPr>
        <w:t>【活動の視点</w:t>
      </w:r>
      <w:r w:rsidRPr="00BB36F8">
        <w:rPr>
          <w:rFonts w:ascii="ＭＳ 明朝" w:eastAsia="ＭＳ 明朝" w:hAnsi="ＭＳ 明朝"/>
          <w:szCs w:val="20"/>
        </w:rPr>
        <w:t>】</w:t>
      </w:r>
    </w:p>
    <w:p w:rsidR="002B5A1F" w:rsidRPr="00BB36F8" w:rsidRDefault="002B5A1F" w:rsidP="002B5A1F">
      <w:pPr>
        <w:snapToGrid w:val="0"/>
        <w:ind w:firstLineChars="100" w:firstLine="210"/>
        <w:rPr>
          <w:rFonts w:ascii="ＭＳ 明朝" w:eastAsia="ＭＳ 明朝" w:hAnsi="ＭＳ 明朝"/>
          <w:szCs w:val="21"/>
        </w:rPr>
      </w:pPr>
      <w:r w:rsidRPr="00BB36F8">
        <w:rPr>
          <w:rFonts w:ascii="ＭＳ 明朝" w:eastAsia="ＭＳ 明朝" w:hAnsi="ＭＳ 明朝" w:hint="eastAsia"/>
          <w:szCs w:val="21"/>
        </w:rPr>
        <w:t>主に国際協力の分野で活動していたNGO、主に国内の子ども問題に取り組んできたNPOなどが力を合わせて、子ども支援や子育て家庭の支援に取り組む。</w:t>
      </w:r>
    </w:p>
    <w:p w:rsidR="002B5A1F" w:rsidRPr="00BB36F8" w:rsidRDefault="002B5A1F" w:rsidP="002B5A1F">
      <w:pPr>
        <w:snapToGrid w:val="0"/>
        <w:ind w:firstLineChars="100" w:firstLine="210"/>
        <w:rPr>
          <w:rFonts w:ascii="ＭＳ 明朝" w:eastAsia="ＭＳ 明朝" w:hAnsi="ＭＳ 明朝"/>
          <w:szCs w:val="21"/>
        </w:rPr>
      </w:pPr>
      <w:r w:rsidRPr="00BB36F8">
        <w:rPr>
          <w:rFonts w:ascii="ＭＳ 明朝" w:eastAsia="ＭＳ 明朝" w:hAnsi="ＭＳ 明朝" w:hint="eastAsia"/>
          <w:szCs w:val="21"/>
        </w:rPr>
        <w:t>子ども支援・子育て家庭に対する支援を中心に、国連・児童（子ども）の権利条約の趣旨・規定に基づき、「差別の禁止」、「子どもの最善の利益確保」、「生命・成長の保障」、「子どもの意見の尊重」をはじめとした「子どもの権利を基盤」にして被災者支援・復興支援に粘り強く取り組む。</w:t>
      </w:r>
    </w:p>
    <w:p w:rsidR="002B5A1F" w:rsidRPr="00BB36F8" w:rsidRDefault="002B5A1F" w:rsidP="002B5A1F">
      <w:pPr>
        <w:snapToGrid w:val="0"/>
        <w:jc w:val="left"/>
        <w:rPr>
          <w:rFonts w:ascii="ＭＳ 明朝" w:eastAsia="ＭＳ 明朝" w:hAnsi="ＭＳ 明朝"/>
          <w:szCs w:val="20"/>
        </w:rPr>
      </w:pPr>
      <w:r w:rsidRPr="00BB36F8">
        <w:rPr>
          <w:rFonts w:ascii="ＭＳ 明朝" w:eastAsia="ＭＳ 明朝" w:hAnsi="ＭＳ 明朝" w:hint="eastAsia"/>
          <w:szCs w:val="20"/>
        </w:rPr>
        <w:t>【設立年月日】2011年5月5日</w:t>
      </w:r>
    </w:p>
    <w:p w:rsidR="002B5A1F" w:rsidRPr="00BB36F8" w:rsidRDefault="002B5A1F" w:rsidP="002B5A1F">
      <w:pPr>
        <w:snapToGrid w:val="0"/>
        <w:jc w:val="left"/>
        <w:rPr>
          <w:rFonts w:ascii="ＭＳ 明朝" w:eastAsia="ＭＳ 明朝" w:hAnsi="ＭＳ 明朝"/>
          <w:szCs w:val="20"/>
        </w:rPr>
      </w:pPr>
      <w:r w:rsidRPr="00BB36F8">
        <w:rPr>
          <w:rFonts w:ascii="ＭＳ 明朝" w:eastAsia="ＭＳ 明朝" w:hAnsi="ＭＳ 明朝" w:hint="eastAsia"/>
          <w:szCs w:val="20"/>
        </w:rPr>
        <w:t>【主な活動】</w:t>
      </w:r>
    </w:p>
    <w:p w:rsidR="002B5A1F" w:rsidRPr="00BB36F8" w:rsidRDefault="002B5A1F" w:rsidP="002B5A1F">
      <w:pPr>
        <w:snapToGrid w:val="0"/>
        <w:jc w:val="left"/>
        <w:rPr>
          <w:rFonts w:ascii="ＭＳ 明朝" w:eastAsia="ＭＳ 明朝" w:hAnsi="ＭＳ 明朝"/>
          <w:szCs w:val="20"/>
        </w:rPr>
      </w:pPr>
      <w:r w:rsidRPr="00BB36F8">
        <w:rPr>
          <w:rFonts w:ascii="ＭＳ 明朝" w:eastAsia="ＭＳ 明朝" w:hAnsi="ＭＳ 明朝" w:hint="eastAsia"/>
          <w:szCs w:val="20"/>
        </w:rPr>
        <w:t>①ホームページなどを通じた、被災した子どもや子育て家庭の支援・復興支援に関わる情報の収集と発信</w:t>
      </w:r>
    </w:p>
    <w:p w:rsidR="002B5A1F" w:rsidRPr="00BB36F8" w:rsidRDefault="002B5A1F" w:rsidP="002B5A1F">
      <w:pPr>
        <w:snapToGrid w:val="0"/>
        <w:jc w:val="left"/>
        <w:rPr>
          <w:rFonts w:ascii="ＭＳ 明朝" w:eastAsia="ＭＳ 明朝" w:hAnsi="ＭＳ 明朝"/>
          <w:szCs w:val="20"/>
        </w:rPr>
      </w:pPr>
      <w:r w:rsidRPr="00BB36F8">
        <w:rPr>
          <w:rFonts w:ascii="ＭＳ 明朝" w:eastAsia="ＭＳ 明朝" w:hAnsi="ＭＳ 明朝" w:hint="eastAsia"/>
          <w:szCs w:val="20"/>
        </w:rPr>
        <w:t>②子どもの権利条約を基盤にした、子どもや子育て家庭支援・復興支援者・団体のネットワーク</w:t>
      </w:r>
    </w:p>
    <w:p w:rsidR="002B5A1F" w:rsidRPr="00BB36F8" w:rsidRDefault="002B5A1F" w:rsidP="002B5A1F">
      <w:pPr>
        <w:snapToGrid w:val="0"/>
        <w:jc w:val="left"/>
        <w:rPr>
          <w:rFonts w:ascii="ＭＳ 明朝" w:eastAsia="ＭＳ 明朝" w:hAnsi="ＭＳ 明朝"/>
          <w:szCs w:val="20"/>
        </w:rPr>
      </w:pPr>
      <w:r w:rsidRPr="00BB36F8">
        <w:rPr>
          <w:rFonts w:ascii="ＭＳ 明朝" w:eastAsia="ＭＳ 明朝" w:hAnsi="ＭＳ 明朝" w:hint="eastAsia"/>
          <w:szCs w:val="20"/>
        </w:rPr>
        <w:t xml:space="preserve">③子どもや子育て家庭に対する支援・復興に向けたアドボカシー(政策提言や権利擁護) </w:t>
      </w:r>
    </w:p>
    <w:p w:rsidR="002B5A1F" w:rsidRPr="00BB36F8" w:rsidRDefault="002B5A1F" w:rsidP="002B5A1F">
      <w:pPr>
        <w:snapToGrid w:val="0"/>
        <w:jc w:val="left"/>
        <w:rPr>
          <w:rFonts w:ascii="ＭＳ 明朝" w:eastAsia="ＭＳ 明朝" w:hAnsi="ＭＳ 明朝"/>
          <w:szCs w:val="20"/>
        </w:rPr>
      </w:pPr>
      <w:r w:rsidRPr="00BB36F8">
        <w:rPr>
          <w:rFonts w:ascii="ＭＳ 明朝" w:eastAsia="ＭＳ 明朝" w:hAnsi="ＭＳ 明朝" w:hint="eastAsia"/>
          <w:noProof/>
        </w:rPr>
        <w:drawing>
          <wp:anchor distT="0" distB="0" distL="114300" distR="114300" simplePos="0" relativeHeight="251660288" behindDoc="1" locked="0" layoutInCell="1" allowOverlap="1">
            <wp:simplePos x="0" y="0"/>
            <wp:positionH relativeFrom="column">
              <wp:posOffset>7343775</wp:posOffset>
            </wp:positionH>
            <wp:positionV relativeFrom="paragraph">
              <wp:posOffset>123190</wp:posOffset>
            </wp:positionV>
            <wp:extent cx="1139190" cy="1367790"/>
            <wp:effectExtent l="19050" t="0" r="381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139190" cy="1367790"/>
                    </a:xfrm>
                    <a:prstGeom prst="rect">
                      <a:avLst/>
                    </a:prstGeom>
                    <a:noFill/>
                  </pic:spPr>
                </pic:pic>
              </a:graphicData>
            </a:graphic>
          </wp:anchor>
        </w:drawing>
      </w:r>
      <w:r w:rsidRPr="00BB36F8">
        <w:rPr>
          <w:rFonts w:ascii="ＭＳ 明朝" w:eastAsia="ＭＳ 明朝" w:hAnsi="ＭＳ 明朝" w:hint="eastAsia"/>
          <w:noProof/>
        </w:rPr>
        <w:drawing>
          <wp:anchor distT="0" distB="0" distL="114300" distR="114300" simplePos="0" relativeHeight="251661312" behindDoc="1" locked="0" layoutInCell="1" allowOverlap="1">
            <wp:simplePos x="0" y="0"/>
            <wp:positionH relativeFrom="column">
              <wp:posOffset>6265545</wp:posOffset>
            </wp:positionH>
            <wp:positionV relativeFrom="paragraph">
              <wp:posOffset>77470</wp:posOffset>
            </wp:positionV>
            <wp:extent cx="1286510" cy="1272540"/>
            <wp:effectExtent l="19050" t="0" r="889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286510" cy="1272540"/>
                    </a:xfrm>
                    <a:prstGeom prst="rect">
                      <a:avLst/>
                    </a:prstGeom>
                    <a:noFill/>
                  </pic:spPr>
                </pic:pic>
              </a:graphicData>
            </a:graphic>
          </wp:anchor>
        </w:drawing>
      </w:r>
      <w:r w:rsidRPr="00BB36F8">
        <w:rPr>
          <w:rFonts w:ascii="ＭＳ 明朝" w:eastAsia="ＭＳ 明朝" w:hAnsi="ＭＳ 明朝" w:hint="eastAsia"/>
          <w:szCs w:val="20"/>
        </w:rPr>
        <w:t>※特に、子ども自身によるアドボカシーへの支援。</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＜子どもの目・子どもの声のコーナーを設定＞</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・約</w:t>
      </w:r>
      <w:r w:rsidRPr="00BB36F8">
        <w:rPr>
          <w:rFonts w:ascii="ＭＳ 明朝" w:eastAsia="ＭＳ 明朝" w:hAnsi="ＭＳ 明朝"/>
        </w:rPr>
        <w:t>200</w:t>
      </w:r>
      <w:r w:rsidRPr="00BB36F8">
        <w:rPr>
          <w:rFonts w:ascii="ＭＳ 明朝" w:eastAsia="ＭＳ 明朝" w:hAnsi="ＭＳ 明朝" w:hint="eastAsia"/>
        </w:rPr>
        <w:t>通の被災した子どもたちからの声が寄せられる。</w:t>
      </w:r>
      <w:r w:rsidRPr="00BB36F8">
        <w:rPr>
          <w:rFonts w:ascii="ＭＳ 明朝" w:eastAsia="ＭＳ 明朝" w:hAnsi="ＭＳ 明朝"/>
        </w:rPr>
        <w:t xml:space="preserve"> </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・支援者たちが読み、考える交流の場として提供</w:t>
      </w:r>
      <w:r w:rsidRPr="00BB36F8">
        <w:rPr>
          <w:rFonts w:ascii="ＭＳ 明朝" w:eastAsia="ＭＳ 明朝" w:hAnsi="ＭＳ 明朝"/>
        </w:rPr>
        <w:t xml:space="preserve"> </w:t>
      </w:r>
      <w:r w:rsidRPr="00BB36F8">
        <w:rPr>
          <w:rFonts w:ascii="ＭＳ 明朝" w:eastAsia="ＭＳ 明朝" w:hAnsi="ＭＳ 明朝" w:hint="eastAsia"/>
        </w:rPr>
        <w:t>。子どもたちの声と大学生・議員・専門家・市民・海外の支援者たちからのメッセージが交差する</w:t>
      </w:r>
    </w:p>
    <w:p w:rsidR="002B5A1F" w:rsidRPr="00BB36F8" w:rsidRDefault="002B5A1F" w:rsidP="002B5A1F">
      <w:pPr>
        <w:snapToGrid w:val="0"/>
        <w:jc w:val="left"/>
        <w:rPr>
          <w:rFonts w:ascii="ＭＳ 明朝" w:eastAsia="ＭＳ 明朝" w:hAnsi="ＭＳ 明朝"/>
          <w:szCs w:val="20"/>
        </w:rPr>
      </w:pPr>
      <w:r w:rsidRPr="00BB36F8">
        <w:rPr>
          <w:rFonts w:ascii="ＭＳ 明朝" w:eastAsia="ＭＳ 明朝" w:hAnsi="ＭＳ 明朝" w:hint="eastAsia"/>
          <w:szCs w:val="20"/>
        </w:rPr>
        <w:t>【呼びかけ団体】</w:t>
      </w:r>
    </w:p>
    <w:p w:rsidR="002B5A1F" w:rsidRPr="00BB36F8" w:rsidRDefault="002B5A1F" w:rsidP="002B5A1F">
      <w:pPr>
        <w:snapToGrid w:val="0"/>
        <w:jc w:val="left"/>
        <w:rPr>
          <w:rFonts w:ascii="ＭＳ 明朝" w:eastAsia="ＭＳ 明朝" w:hAnsi="ＭＳ 明朝"/>
          <w:szCs w:val="20"/>
        </w:rPr>
      </w:pPr>
      <w:r w:rsidRPr="00BB36F8">
        <w:rPr>
          <w:rFonts w:ascii="ＭＳ 明朝" w:eastAsia="ＭＳ 明朝" w:hAnsi="ＭＳ 明朝" w:hint="eastAsia"/>
          <w:noProof/>
        </w:rPr>
        <w:drawing>
          <wp:anchor distT="0" distB="0" distL="114300" distR="114300" simplePos="0" relativeHeight="251662336" behindDoc="1" locked="0" layoutInCell="1" allowOverlap="1">
            <wp:simplePos x="0" y="0"/>
            <wp:positionH relativeFrom="column">
              <wp:posOffset>200660</wp:posOffset>
            </wp:positionH>
            <wp:positionV relativeFrom="paragraph">
              <wp:posOffset>5822315</wp:posOffset>
            </wp:positionV>
            <wp:extent cx="1042670" cy="791210"/>
            <wp:effectExtent l="19050" t="0" r="5080" b="0"/>
            <wp:wrapNone/>
            <wp:docPr id="7" name="図 5" descr="IP07_A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IP07_A09"/>
                    <pic:cNvPicPr>
                      <a:picLocks noChangeAspect="1" noChangeArrowheads="1"/>
                    </pic:cNvPicPr>
                  </pic:nvPicPr>
                  <pic:blipFill>
                    <a:blip r:embed="rId17" cstate="print"/>
                    <a:srcRect/>
                    <a:stretch>
                      <a:fillRect/>
                    </a:stretch>
                  </pic:blipFill>
                  <pic:spPr bwMode="auto">
                    <a:xfrm>
                      <a:off x="0" y="0"/>
                      <a:ext cx="1042670" cy="791210"/>
                    </a:xfrm>
                    <a:prstGeom prst="rect">
                      <a:avLst/>
                    </a:prstGeom>
                    <a:noFill/>
                  </pic:spPr>
                </pic:pic>
              </a:graphicData>
            </a:graphic>
          </wp:anchor>
        </w:drawing>
      </w:r>
      <w:r w:rsidRPr="00BB36F8">
        <w:rPr>
          <w:rFonts w:ascii="ＭＳ 明朝" w:eastAsia="ＭＳ 明朝" w:hAnsi="ＭＳ 明朝" w:hint="eastAsia"/>
          <w:szCs w:val="20"/>
        </w:rPr>
        <w:t xml:space="preserve">公益財団法人　日本ユニセフ協会　　　　　　　　　　　</w:t>
      </w:r>
    </w:p>
    <w:p w:rsidR="002B5A1F" w:rsidRPr="00BB36F8" w:rsidRDefault="002B5A1F" w:rsidP="002B5A1F">
      <w:pPr>
        <w:snapToGrid w:val="0"/>
        <w:jc w:val="left"/>
        <w:rPr>
          <w:rFonts w:ascii="ＭＳ 明朝" w:eastAsia="ＭＳ 明朝" w:hAnsi="ＭＳ 明朝"/>
          <w:szCs w:val="20"/>
        </w:rPr>
      </w:pPr>
      <w:r w:rsidRPr="00BB36F8">
        <w:rPr>
          <w:rFonts w:ascii="ＭＳ 明朝" w:eastAsia="ＭＳ 明朝" w:hAnsi="ＭＳ 明朝" w:hint="eastAsia"/>
          <w:noProof/>
        </w:rPr>
        <w:drawing>
          <wp:anchor distT="0" distB="0" distL="114300" distR="114300" simplePos="0" relativeHeight="251663360" behindDoc="0" locked="0" layoutInCell="1" allowOverlap="1">
            <wp:simplePos x="0" y="0"/>
            <wp:positionH relativeFrom="column">
              <wp:posOffset>6151245</wp:posOffset>
            </wp:positionH>
            <wp:positionV relativeFrom="paragraph">
              <wp:posOffset>6666865</wp:posOffset>
            </wp:positionV>
            <wp:extent cx="768985" cy="648970"/>
            <wp:effectExtent l="19050" t="0" r="0" b="0"/>
            <wp:wrapNone/>
            <wp:docPr id="2" name="図 6" descr="IP07_A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IP07_A04"/>
                    <pic:cNvPicPr>
                      <a:picLocks noChangeAspect="1" noChangeArrowheads="1"/>
                    </pic:cNvPicPr>
                  </pic:nvPicPr>
                  <pic:blipFill>
                    <a:blip r:embed="rId18" cstate="print"/>
                    <a:srcRect/>
                    <a:stretch>
                      <a:fillRect/>
                    </a:stretch>
                  </pic:blipFill>
                  <pic:spPr bwMode="auto">
                    <a:xfrm>
                      <a:off x="0" y="0"/>
                      <a:ext cx="768985" cy="648970"/>
                    </a:xfrm>
                    <a:prstGeom prst="rect">
                      <a:avLst/>
                    </a:prstGeom>
                    <a:noFill/>
                  </pic:spPr>
                </pic:pic>
              </a:graphicData>
            </a:graphic>
          </wp:anchor>
        </w:drawing>
      </w:r>
      <w:r w:rsidRPr="00BB36F8">
        <w:rPr>
          <w:rFonts w:ascii="ＭＳ 明朝" w:eastAsia="ＭＳ 明朝" w:hAnsi="ＭＳ 明朝" w:hint="eastAsia"/>
          <w:szCs w:val="20"/>
        </w:rPr>
        <w:t>公益社団法人　セーブ・ザ・チルドレン・ジャパン</w:t>
      </w:r>
    </w:p>
    <w:p w:rsidR="002B5A1F" w:rsidRPr="00BB36F8" w:rsidRDefault="002B5A1F" w:rsidP="002B5A1F">
      <w:pPr>
        <w:snapToGrid w:val="0"/>
        <w:jc w:val="left"/>
        <w:rPr>
          <w:rFonts w:ascii="ＭＳ 明朝" w:eastAsia="ＭＳ 明朝" w:hAnsi="ＭＳ 明朝"/>
          <w:szCs w:val="20"/>
        </w:rPr>
      </w:pPr>
      <w:r w:rsidRPr="00BB36F8">
        <w:rPr>
          <w:rFonts w:ascii="ＭＳ 明朝" w:eastAsia="ＭＳ 明朝" w:hAnsi="ＭＳ 明朝" w:hint="eastAsia"/>
          <w:noProof/>
        </w:rPr>
        <w:drawing>
          <wp:anchor distT="0" distB="0" distL="114300" distR="114300" simplePos="0" relativeHeight="251664384" behindDoc="1" locked="0" layoutInCell="1" allowOverlap="1">
            <wp:simplePos x="0" y="0"/>
            <wp:positionH relativeFrom="column">
              <wp:posOffset>200660</wp:posOffset>
            </wp:positionH>
            <wp:positionV relativeFrom="paragraph">
              <wp:posOffset>5822315</wp:posOffset>
            </wp:positionV>
            <wp:extent cx="1042670" cy="791210"/>
            <wp:effectExtent l="19050" t="0" r="5080" b="0"/>
            <wp:wrapNone/>
            <wp:docPr id="8" name="図 8" descr="IP07_A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P07_A09"/>
                    <pic:cNvPicPr>
                      <a:picLocks noChangeAspect="1" noChangeArrowheads="1"/>
                    </pic:cNvPicPr>
                  </pic:nvPicPr>
                  <pic:blipFill>
                    <a:blip r:embed="rId17" cstate="print"/>
                    <a:srcRect/>
                    <a:stretch>
                      <a:fillRect/>
                    </a:stretch>
                  </pic:blipFill>
                  <pic:spPr bwMode="auto">
                    <a:xfrm>
                      <a:off x="0" y="0"/>
                      <a:ext cx="1042670" cy="791210"/>
                    </a:xfrm>
                    <a:prstGeom prst="rect">
                      <a:avLst/>
                    </a:prstGeom>
                    <a:noFill/>
                  </pic:spPr>
                </pic:pic>
              </a:graphicData>
            </a:graphic>
          </wp:anchor>
        </w:drawing>
      </w:r>
      <w:r w:rsidRPr="00BB36F8">
        <w:rPr>
          <w:rFonts w:ascii="ＭＳ 明朝" w:eastAsia="ＭＳ 明朝" w:hAnsi="ＭＳ 明朝" w:hint="eastAsia"/>
          <w:noProof/>
        </w:rPr>
        <w:drawing>
          <wp:anchor distT="0" distB="0" distL="114300" distR="114300" simplePos="0" relativeHeight="251665408" behindDoc="0" locked="0" layoutInCell="1" allowOverlap="1">
            <wp:simplePos x="0" y="0"/>
            <wp:positionH relativeFrom="column">
              <wp:posOffset>6151245</wp:posOffset>
            </wp:positionH>
            <wp:positionV relativeFrom="paragraph">
              <wp:posOffset>6666865</wp:posOffset>
            </wp:positionV>
            <wp:extent cx="768985" cy="648970"/>
            <wp:effectExtent l="19050" t="0" r="0" b="0"/>
            <wp:wrapNone/>
            <wp:docPr id="4" name="図 4" descr="IP07_A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07_A04"/>
                    <pic:cNvPicPr>
                      <a:picLocks noChangeAspect="1" noChangeArrowheads="1"/>
                    </pic:cNvPicPr>
                  </pic:nvPicPr>
                  <pic:blipFill>
                    <a:blip r:embed="rId18" cstate="print"/>
                    <a:srcRect/>
                    <a:stretch>
                      <a:fillRect/>
                    </a:stretch>
                  </pic:blipFill>
                  <pic:spPr bwMode="auto">
                    <a:xfrm>
                      <a:off x="0" y="0"/>
                      <a:ext cx="768985" cy="648970"/>
                    </a:xfrm>
                    <a:prstGeom prst="rect">
                      <a:avLst/>
                    </a:prstGeom>
                    <a:noFill/>
                  </pic:spPr>
                </pic:pic>
              </a:graphicData>
            </a:graphic>
          </wp:anchor>
        </w:drawing>
      </w:r>
      <w:r w:rsidRPr="00BB36F8">
        <w:rPr>
          <w:rFonts w:ascii="ＭＳ 明朝" w:eastAsia="ＭＳ 明朝" w:hAnsi="ＭＳ 明朝" w:hint="eastAsia"/>
          <w:szCs w:val="20"/>
        </w:rPr>
        <w:t xml:space="preserve">認定NPO法人　チャイルドライン支援センター　　　　</w:t>
      </w:r>
    </w:p>
    <w:p w:rsidR="002B5A1F" w:rsidRPr="00BB36F8" w:rsidRDefault="002B5A1F" w:rsidP="002B5A1F">
      <w:pPr>
        <w:snapToGrid w:val="0"/>
        <w:jc w:val="left"/>
        <w:rPr>
          <w:rFonts w:ascii="ＭＳ 明朝" w:eastAsia="ＭＳ 明朝" w:hAnsi="ＭＳ 明朝"/>
          <w:szCs w:val="20"/>
        </w:rPr>
      </w:pPr>
      <w:r w:rsidRPr="00BB36F8">
        <w:rPr>
          <w:rFonts w:ascii="ＭＳ 明朝" w:eastAsia="ＭＳ 明朝" w:hAnsi="ＭＳ 明朝" w:hint="eastAsia"/>
          <w:szCs w:val="20"/>
        </w:rPr>
        <w:t>NPO法人／国連NGO　子どもの権利条約総合研究所</w:t>
      </w:r>
    </w:p>
    <w:p w:rsidR="002B5A1F" w:rsidRPr="00BB36F8" w:rsidRDefault="002B5A1F" w:rsidP="002B5A1F">
      <w:pPr>
        <w:rPr>
          <w:rFonts w:ascii="ＭＳ 明朝" w:eastAsia="ＭＳ 明朝" w:hAnsi="ＭＳ 明朝"/>
        </w:rPr>
      </w:pP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２．岩手県「山田町ゾンタハウス」の取り組み</w:t>
      </w:r>
    </w:p>
    <w:p w:rsidR="002B5A1F" w:rsidRPr="00BB36F8" w:rsidRDefault="002B5A1F" w:rsidP="002B5A1F">
      <w:pPr>
        <w:ind w:firstLineChars="500" w:firstLine="1050"/>
        <w:rPr>
          <w:rFonts w:ascii="ＭＳ 明朝" w:eastAsia="ＭＳ 明朝" w:hAnsi="ＭＳ 明朝"/>
        </w:rPr>
      </w:pPr>
      <w:r w:rsidRPr="00BB36F8">
        <w:rPr>
          <w:rFonts w:ascii="ＭＳ 明朝" w:eastAsia="ＭＳ 明朝" w:hAnsi="ＭＳ 明朝" w:hint="eastAsia"/>
        </w:rPr>
        <w:t>―中学生以降への支援（まず若者を市民社会が受け止める）</w:t>
      </w:r>
    </w:p>
    <w:p w:rsidR="002B5A1F" w:rsidRPr="00BB36F8" w:rsidRDefault="002B5A1F" w:rsidP="002B5A1F">
      <w:pPr>
        <w:snapToGrid w:val="0"/>
        <w:rPr>
          <w:rFonts w:ascii="ＭＳ 明朝" w:eastAsia="ＭＳ 明朝" w:hAnsi="ＭＳ 明朝"/>
        </w:rPr>
      </w:pPr>
      <w:r w:rsidRPr="00BB36F8">
        <w:rPr>
          <w:rFonts w:ascii="ＭＳ 明朝" w:eastAsia="ＭＳ 明朝" w:hAnsi="ＭＳ 明朝" w:hint="eastAsia"/>
        </w:rPr>
        <w:t>【山田町ゾンタハウスとは】</w:t>
      </w:r>
    </w:p>
    <w:p w:rsidR="002B5A1F" w:rsidRPr="00BB36F8" w:rsidRDefault="002B5A1F" w:rsidP="002B5A1F">
      <w:pPr>
        <w:snapToGrid w:val="0"/>
        <w:rPr>
          <w:rFonts w:ascii="ＭＳ 明朝" w:eastAsia="ＭＳ 明朝" w:hAnsi="ＭＳ 明朝"/>
          <w:sz w:val="20"/>
        </w:rPr>
      </w:pPr>
      <w:r w:rsidRPr="00BB36F8">
        <w:rPr>
          <w:rFonts w:ascii="ＭＳ 明朝" w:eastAsia="ＭＳ 明朝" w:hAnsi="ＭＳ 明朝" w:hint="eastAsia"/>
        </w:rPr>
        <w:t xml:space="preserve">  </w:t>
      </w:r>
      <w:r w:rsidRPr="00BB36F8">
        <w:rPr>
          <w:rFonts w:ascii="ＭＳ 明朝" w:eastAsia="ＭＳ 明朝" w:hAnsi="ＭＳ 明朝" w:hint="eastAsia"/>
          <w:sz w:val="20"/>
        </w:rPr>
        <w:t>子どもたちのための</w:t>
      </w:r>
      <w:r>
        <w:rPr>
          <w:rFonts w:ascii="ＭＳ 明朝" w:eastAsia="ＭＳ 明朝" w:hAnsi="ＭＳ 明朝" w:hint="eastAsia"/>
          <w:sz w:val="20"/>
        </w:rPr>
        <w:t>おやつつき</w:t>
      </w:r>
      <w:r w:rsidRPr="00BB36F8">
        <w:rPr>
          <w:rFonts w:ascii="ＭＳ 明朝" w:eastAsia="ＭＳ 明朝" w:hAnsi="ＭＳ 明朝" w:hint="eastAsia"/>
          <w:sz w:val="20"/>
        </w:rPr>
        <w:t>自習室。 子どもたち(主に中学生以上)が集い、勉強し、軽食を食べてリラックスできる居場所となることを目指している。特定非営利活動法人(NPO)こども福祉研究所</w:t>
      </w:r>
      <w:r>
        <w:rPr>
          <w:rFonts w:ascii="ＭＳ 明朝" w:eastAsia="ＭＳ 明朝" w:hAnsi="ＭＳ 明朝" w:hint="eastAsia"/>
          <w:sz w:val="20"/>
        </w:rPr>
        <w:t>（理事長森田明美）</w:t>
      </w:r>
      <w:r w:rsidRPr="00BB36F8">
        <w:rPr>
          <w:rFonts w:ascii="ＭＳ 明朝" w:eastAsia="ＭＳ 明朝" w:hAnsi="ＭＳ 明朝" w:hint="eastAsia"/>
          <w:sz w:val="20"/>
        </w:rPr>
        <w:t>が、国際ゾンタ</w:t>
      </w:r>
      <w:r>
        <w:rPr>
          <w:rFonts w:ascii="ＭＳ 明朝" w:eastAsia="ＭＳ 明朝" w:hAnsi="ＭＳ 明朝" w:hint="eastAsia"/>
          <w:sz w:val="20"/>
        </w:rPr>
        <w:t>の基金をもとに財団や東洋大学の助成や多くの企業や個人の寄付や支援</w:t>
      </w:r>
      <w:r w:rsidRPr="00BB36F8">
        <w:rPr>
          <w:rFonts w:ascii="ＭＳ 明朝" w:eastAsia="ＭＳ 明朝" w:hAnsi="ＭＳ 明朝" w:hint="eastAsia"/>
          <w:sz w:val="20"/>
        </w:rPr>
        <w:t>を受けて</w:t>
      </w:r>
      <w:r>
        <w:rPr>
          <w:rFonts w:ascii="ＭＳ 明朝" w:eastAsia="ＭＳ 明朝" w:hAnsi="ＭＳ 明朝" w:hint="eastAsia"/>
          <w:sz w:val="20"/>
        </w:rPr>
        <w:t>、東日本大震災被災地岩手県山田町に2011.8.27</w:t>
      </w:r>
      <w:r w:rsidRPr="00BB36F8">
        <w:rPr>
          <w:rFonts w:ascii="ＭＳ 明朝" w:eastAsia="ＭＳ 明朝" w:hAnsi="ＭＳ 明朝" w:hint="eastAsia"/>
          <w:sz w:val="20"/>
        </w:rPr>
        <w:t>開設。</w:t>
      </w:r>
    </w:p>
    <w:p w:rsidR="002B5A1F" w:rsidRPr="00BB36F8" w:rsidRDefault="002B5A1F" w:rsidP="002B5A1F">
      <w:pPr>
        <w:snapToGrid w:val="0"/>
        <w:rPr>
          <w:rFonts w:ascii="ＭＳ 明朝" w:eastAsia="ＭＳ 明朝" w:hAnsi="ＭＳ 明朝"/>
          <w:sz w:val="20"/>
          <w:szCs w:val="18"/>
        </w:rPr>
      </w:pPr>
      <w:r w:rsidRPr="00BB36F8">
        <w:rPr>
          <w:rFonts w:ascii="ＭＳ 明朝" w:eastAsia="ＭＳ 明朝" w:hAnsi="ＭＳ 明朝" w:hint="eastAsia"/>
          <w:sz w:val="20"/>
          <w:szCs w:val="18"/>
        </w:rPr>
        <w:t>【街かどギャラリーとの連携】</w:t>
      </w:r>
    </w:p>
    <w:p w:rsidR="002B5A1F" w:rsidRPr="00BB36F8" w:rsidRDefault="002B5A1F" w:rsidP="002B5A1F">
      <w:pPr>
        <w:snapToGrid w:val="0"/>
        <w:jc w:val="left"/>
        <w:rPr>
          <w:rFonts w:ascii="ＭＳ 明朝" w:eastAsia="ＭＳ 明朝" w:hAnsi="ＭＳ 明朝"/>
          <w:sz w:val="20"/>
          <w:szCs w:val="18"/>
        </w:rPr>
      </w:pPr>
      <w:r w:rsidRPr="00BB36F8">
        <w:rPr>
          <w:rFonts w:ascii="ＭＳ 明朝" w:eastAsia="ＭＳ 明朝" w:hAnsi="ＭＳ 明朝" w:hint="eastAsia"/>
          <w:sz w:val="20"/>
          <w:szCs w:val="18"/>
        </w:rPr>
        <w:t xml:space="preserve">　子どもたちを地域で温かく見守る環境づくりのために、山田町ゾンタハウスの一角に「街かどギャラリー」を併設。</w:t>
      </w:r>
    </w:p>
    <w:p w:rsidR="002B5A1F" w:rsidRPr="00BB36F8" w:rsidRDefault="002B5A1F" w:rsidP="002B5A1F">
      <w:pPr>
        <w:snapToGrid w:val="0"/>
        <w:rPr>
          <w:rFonts w:ascii="ＭＳ 明朝" w:eastAsia="ＭＳ 明朝" w:hAnsi="ＭＳ 明朝"/>
          <w:sz w:val="10"/>
          <w:szCs w:val="16"/>
        </w:rPr>
      </w:pPr>
      <w:r w:rsidRPr="00BB36F8">
        <w:rPr>
          <w:rFonts w:ascii="ＭＳ 明朝" w:eastAsia="ＭＳ 明朝" w:hAnsi="ＭＳ 明朝"/>
          <w:noProof/>
          <w:sz w:val="18"/>
          <w:szCs w:val="18"/>
        </w:rPr>
        <w:drawing>
          <wp:anchor distT="0" distB="0" distL="114300" distR="114300" simplePos="0" relativeHeight="251684864" behindDoc="0" locked="0" layoutInCell="1" allowOverlap="1">
            <wp:simplePos x="0" y="0"/>
            <wp:positionH relativeFrom="column">
              <wp:posOffset>8638540</wp:posOffset>
            </wp:positionH>
            <wp:positionV relativeFrom="paragraph">
              <wp:posOffset>220345</wp:posOffset>
            </wp:positionV>
            <wp:extent cx="855980" cy="715010"/>
            <wp:effectExtent l="19050" t="0" r="1270" b="0"/>
            <wp:wrapNone/>
            <wp:docPr id="9" name="図 3" descr="zo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ta"/>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855980" cy="715010"/>
                    </a:xfrm>
                    <a:prstGeom prst="rect">
                      <a:avLst/>
                    </a:prstGeom>
                    <a:noFill/>
                  </pic:spPr>
                </pic:pic>
              </a:graphicData>
            </a:graphic>
          </wp:anchor>
        </w:drawing>
      </w:r>
      <w:r w:rsidRPr="00BB36F8">
        <w:rPr>
          <w:rFonts w:ascii="ＭＳ 明朝" w:eastAsia="ＭＳ 明朝" w:hAnsi="ＭＳ 明朝" w:hint="eastAsia"/>
          <w:sz w:val="20"/>
          <w:szCs w:val="18"/>
        </w:rPr>
        <w:t xml:space="preserve">  ＊</w:t>
      </w:r>
      <w:r>
        <w:rPr>
          <w:rFonts w:ascii="ＭＳ 明朝" w:eastAsia="ＭＳ 明朝" w:hAnsi="ＭＳ 明朝" w:hint="eastAsia"/>
          <w:sz w:val="20"/>
          <w:szCs w:val="18"/>
        </w:rPr>
        <w:t>山田町では震災前には「やまだ街づくりネットワーク」</w:t>
      </w:r>
      <w:r w:rsidRPr="00BB36F8">
        <w:rPr>
          <w:rFonts w:ascii="ＭＳ 明朝" w:eastAsia="ＭＳ 明朝" w:hAnsi="ＭＳ 明朝" w:hint="eastAsia"/>
          <w:sz w:val="20"/>
          <w:szCs w:val="18"/>
        </w:rPr>
        <w:t>を中心に「街かどギャラリー」が運営され、交流と文化発信の拠点になっていた。現在は仮設住宅に入居している皆さんの交流・憩いの場、子どもから大人までの文化活動拠点となる。</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【開設</w:t>
      </w:r>
      <w:r>
        <w:rPr>
          <w:rFonts w:ascii="ＭＳ 明朝" w:eastAsia="ＭＳ 明朝" w:hAnsi="ＭＳ 明朝" w:hint="eastAsia"/>
        </w:rPr>
        <w:t>日と</w:t>
      </w:r>
      <w:r w:rsidRPr="00BB36F8">
        <w:rPr>
          <w:rFonts w:ascii="ＭＳ 明朝" w:eastAsia="ＭＳ 明朝" w:hAnsi="ＭＳ 明朝" w:hint="eastAsia"/>
        </w:rPr>
        <w:t>時間】</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lastRenderedPageBreak/>
        <w:t xml:space="preserve">  ・平日/</w:t>
      </w:r>
      <w:r>
        <w:rPr>
          <w:rFonts w:ascii="ＭＳ 明朝" w:eastAsia="ＭＳ 明朝" w:hAnsi="ＭＳ 明朝" w:hint="eastAsia"/>
        </w:rPr>
        <w:t>14</w:t>
      </w:r>
      <w:r w:rsidRPr="00BB36F8">
        <w:rPr>
          <w:rFonts w:ascii="ＭＳ 明朝" w:eastAsia="ＭＳ 明朝" w:hAnsi="ＭＳ 明朝" w:hint="eastAsia"/>
        </w:rPr>
        <w:t xml:space="preserve">：00～20：00 </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 xml:space="preserve">  ・土曜日/13：00～18：00 </w:t>
      </w:r>
    </w:p>
    <w:p w:rsidR="002B5A1F" w:rsidRDefault="002B5A1F" w:rsidP="002B5A1F">
      <w:pPr>
        <w:rPr>
          <w:rFonts w:ascii="ＭＳ 明朝" w:eastAsia="ＭＳ 明朝" w:hAnsi="ＭＳ 明朝"/>
        </w:rPr>
      </w:pPr>
      <w:r w:rsidRPr="00BB36F8">
        <w:rPr>
          <w:rFonts w:ascii="ＭＳ 明朝" w:eastAsia="ＭＳ 明朝" w:hAnsi="ＭＳ 明朝" w:hint="eastAsia"/>
        </w:rPr>
        <w:t xml:space="preserve">   (日曜日・祝日は休み)</w:t>
      </w:r>
    </w:p>
    <w:p w:rsidR="002B5A1F" w:rsidRDefault="002B5A1F" w:rsidP="002B5A1F">
      <w:pPr>
        <w:rPr>
          <w:rFonts w:ascii="ＭＳ 明朝" w:eastAsia="ＭＳ 明朝" w:hAnsi="ＭＳ 明朝"/>
        </w:rPr>
      </w:pPr>
      <w:r>
        <w:rPr>
          <w:rFonts w:ascii="ＭＳ 明朝" w:eastAsia="ＭＳ 明朝" w:hAnsi="ＭＳ 明朝" w:hint="eastAsia"/>
        </w:rPr>
        <w:t>□利用は無料</w:t>
      </w:r>
    </w:p>
    <w:p w:rsidR="002B5A1F" w:rsidRPr="00BB36F8" w:rsidRDefault="002B5A1F" w:rsidP="002B5A1F">
      <w:pPr>
        <w:rPr>
          <w:rFonts w:ascii="ＭＳ 明朝" w:eastAsia="ＭＳ 明朝" w:hAnsi="ＭＳ 明朝"/>
        </w:rPr>
      </w:pPr>
      <w:r>
        <w:rPr>
          <w:rFonts w:ascii="ＭＳ 明朝" w:eastAsia="ＭＳ 明朝" w:hAnsi="ＭＳ 明朝" w:hint="eastAsia"/>
        </w:rPr>
        <w:t>□中学生以上の原則子ども。地域は通ってこられるなら山田町以外からも受け入れる</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w:t>
      </w:r>
      <w:r>
        <w:rPr>
          <w:rFonts w:ascii="ＭＳ 明朝" w:eastAsia="ＭＳ 明朝" w:hAnsi="ＭＳ 明朝" w:hint="eastAsia"/>
        </w:rPr>
        <w:t>約</w:t>
      </w:r>
      <w:r w:rsidRPr="00BB36F8">
        <w:rPr>
          <w:rFonts w:ascii="ＭＳ 明朝" w:eastAsia="ＭＳ 明朝" w:hAnsi="ＭＳ 明朝" w:hint="eastAsia"/>
        </w:rPr>
        <w:t>140人が登録(</w:t>
      </w:r>
      <w:r>
        <w:rPr>
          <w:rFonts w:ascii="ＭＳ 明朝" w:eastAsia="ＭＳ 明朝" w:hAnsi="ＭＳ 明朝" w:hint="eastAsia"/>
        </w:rPr>
        <w:t>山田中学生徒</w:t>
      </w:r>
      <w:r w:rsidRPr="00BB36F8">
        <w:rPr>
          <w:rFonts w:ascii="ＭＳ 明朝" w:eastAsia="ＭＳ 明朝" w:hAnsi="ＭＳ 明朝" w:hint="eastAsia"/>
        </w:rPr>
        <w:t xml:space="preserve">490人中)。 </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□毎日30～40人が利用中</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 xml:space="preserve">　職員は現地で５人雇用。運営の中心は地元の</w:t>
      </w:r>
      <w:r>
        <w:rPr>
          <w:rFonts w:ascii="ＭＳ 明朝" w:eastAsia="ＭＳ 明朝" w:hAnsi="ＭＳ 明朝" w:hint="eastAsia"/>
        </w:rPr>
        <w:t>有志３人</w:t>
      </w:r>
    </w:p>
    <w:p w:rsidR="002B5A1F" w:rsidRPr="00BB36F8" w:rsidRDefault="008E7BC2" w:rsidP="002B5A1F">
      <w:pPr>
        <w:rPr>
          <w:rFonts w:ascii="ＭＳ 明朝" w:eastAsia="ＭＳ 明朝" w:hAnsi="ＭＳ 明朝"/>
          <w:szCs w:val="21"/>
        </w:rPr>
      </w:pPr>
      <w:r w:rsidRPr="008E7BC2">
        <w:rPr>
          <w:rFonts w:ascii="ＭＳ 明朝" w:eastAsia="ＭＳ 明朝" w:hAnsi="ＭＳ 明朝"/>
          <w:noProof/>
        </w:rPr>
        <w:pict>
          <v:shapetype id="_x0000_t202" coordsize="21600,21600" o:spt="202" path="m,l,21600r21600,l21600,xe">
            <v:stroke joinstyle="miter"/>
            <v:path gradientshapeok="t" o:connecttype="rect"/>
          </v:shapetype>
          <v:shape id="_x0000_s1040" type="#_x0000_t202" style="position:absolute;left:0;text-align:left;margin-left:47.75pt;margin-top:12.65pt;width:46.95pt;height:123.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0gSAIAAGA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7Yx/Bs7xW+R6oNaobeVhRuJTKfMSohnHPsP2wJYZhJF5IaM+sPxz6/QjCcDRJQDCXmvWlhkgK&#10;UBl2GHXXpQs7FYjT19DGFQ8EP2RyyhnGOPB+Wjm/J5dysHr4MSx+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BYnvSBIAgAA&#10;YAQAAA4AAAAAAAAAAAAAAAAALgIAAGRycy9lMm9Eb2MueG1sUEsBAi0AFAAGAAgAAAAhAP0vMtbb&#10;AAAABQEAAA8AAAAAAAAAAAAAAAAAogQAAGRycy9kb3ducmV2LnhtbFBLBQYAAAAABAAEAPMAAACq&#10;BQAAAAA=&#10;" filled="f" stroked="f">
            <v:textbox style="layout-flow:vertical-ideographic;mso-next-textbox:#_x0000_s1040">
              <w:txbxContent>
                <w:p w:rsidR="002B5A1F" w:rsidRPr="00C573ED" w:rsidRDefault="002B5A1F" w:rsidP="002B5A1F">
                  <w:pPr>
                    <w:snapToGrid w:val="0"/>
                    <w:rPr>
                      <w:rFonts w:ascii="AR P丸ゴシック体M" w:eastAsia="AR P丸ゴシック体M"/>
                    </w:rPr>
                  </w:pPr>
                  <w:r w:rsidRPr="00C573ED">
                    <w:rPr>
                      <w:rFonts w:ascii="AR P丸ゴシック体M" w:eastAsia="AR P丸ゴシック体M" w:hint="eastAsia"/>
                    </w:rPr>
                    <w:t>ＮＰＯこども福祉研究所</w:t>
                  </w:r>
                  <w:r w:rsidRPr="00C573ED">
                    <w:rPr>
                      <w:rFonts w:ascii="AR P丸ゴシック体M" w:eastAsia="AR P丸ゴシック体M" w:hint="eastAsia"/>
                    </w:rPr>
                    <w:br/>
                    <w:t>山田町支部</w:t>
                  </w:r>
                </w:p>
              </w:txbxContent>
            </v:textbox>
          </v:shape>
        </w:pict>
      </w:r>
      <w:r w:rsidRPr="008E7BC2">
        <w:rPr>
          <w:rFonts w:ascii="ＭＳ 明朝" w:eastAsia="ＭＳ 明朝" w:hAnsi="ＭＳ 明朝"/>
          <w:noProof/>
        </w:rPr>
        <w:pict>
          <v:roundrect id="_x0000_s1035" style="position:absolute;left:0;text-align:left;margin-left:58.65pt;margin-top:13.3pt;width:35.35pt;height:128.2pt;z-index:251675648" arcsize="10923f">
            <v:textbox inset="5.85pt,.7pt,5.85pt,.7pt"/>
          </v:roundrect>
        </w:pict>
      </w:r>
      <w:r w:rsidRPr="008E7BC2">
        <w:rPr>
          <w:rFonts w:ascii="ＭＳ 明朝" w:eastAsia="ＭＳ 明朝" w:hAnsi="ＭＳ 明朝"/>
          <w:noProof/>
        </w:rPr>
        <w:pict>
          <v:roundrect id="_x0000_s1028" style="position:absolute;left:0;text-align:left;margin-left:108.85pt;margin-top:9.35pt;width:21.75pt;height:120.4pt;z-index:251668480" arcsize="10923f">
            <v:textbox inset="5.85pt,.7pt,5.85pt,.7pt"/>
          </v:roundrect>
        </w:pict>
      </w:r>
      <w:r w:rsidRPr="008E7BC2">
        <w:rPr>
          <w:rFonts w:ascii="ＭＳ 明朝" w:eastAsia="ＭＳ 明朝" w:hAnsi="ＭＳ 明朝"/>
          <w:noProof/>
        </w:rPr>
        <w:pict>
          <v:rect id="_x0000_s1043" style="position:absolute;left:0;text-align:left;margin-left:104.65pt;margin-top:5.85pt;width:266.55pt;height:130.3pt;z-index:251683840" filled="f" fillcolor="yellow" strokeweight="2.25pt">
            <v:stroke dashstyle="1 1"/>
            <v:textbox inset="5.85pt,.7pt,5.85pt,.7pt"/>
          </v:rect>
        </w:pict>
      </w:r>
      <w:r w:rsidR="002B5A1F" w:rsidRPr="00BB36F8">
        <w:rPr>
          <w:rFonts w:ascii="ＭＳ 明朝" w:eastAsia="ＭＳ 明朝" w:hAnsi="ＭＳ 明朝" w:hint="eastAsia"/>
          <w:szCs w:val="21"/>
        </w:rPr>
        <w:t>[運営組織】</w:t>
      </w:r>
      <w:r w:rsidR="002B5A1F" w:rsidRPr="00BB36F8">
        <w:rPr>
          <w:rFonts w:ascii="ＭＳ 明朝" w:eastAsia="ＭＳ 明朝" w:hAnsi="ＭＳ 明朝" w:hint="eastAsia"/>
          <w:sz w:val="16"/>
          <w:szCs w:val="16"/>
        </w:rPr>
        <w:t xml:space="preserve">　　　　　　　　　　　　　　　　　　　　　　　　　　　　　　　　　　　　　　　　　　</w:t>
      </w:r>
      <w:r w:rsidR="002B5A1F" w:rsidRPr="00BB36F8">
        <w:rPr>
          <w:rFonts w:ascii="ＭＳ 明朝" w:eastAsia="ＭＳ 明朝" w:hAnsi="ＭＳ 明朝" w:hint="eastAsia"/>
          <w:sz w:val="20"/>
          <w:szCs w:val="20"/>
        </w:rPr>
        <w:t>]</w:t>
      </w:r>
    </w:p>
    <w:p w:rsidR="002B5A1F" w:rsidRPr="00BB36F8" w:rsidRDefault="008E7BC2" w:rsidP="002B5A1F">
      <w:pPr>
        <w:pStyle w:val="a9"/>
        <w:numPr>
          <w:ilvl w:val="0"/>
          <w:numId w:val="7"/>
        </w:numPr>
        <w:snapToGrid w:val="0"/>
        <w:ind w:leftChars="0"/>
        <w:rPr>
          <w:rFonts w:ascii="ＭＳ 明朝" w:hAnsi="ＭＳ 明朝"/>
          <w:sz w:val="16"/>
          <w:szCs w:val="16"/>
        </w:rPr>
      </w:pPr>
      <w:r w:rsidRPr="008E7BC2">
        <w:rPr>
          <w:rFonts w:ascii="ＭＳ 明朝" w:hAnsi="ＭＳ 明朝"/>
          <w:noProof/>
          <w:sz w:val="21"/>
          <w:szCs w:val="22"/>
        </w:rPr>
        <w:pict>
          <v:roundrect id="テキスト ボックス 2" o:spid="_x0000_s1031" style="position:absolute;left:0;text-align:left;margin-left:-2.55pt;margin-top:2.4pt;width:60.25pt;height:129.7pt;z-index:25167155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0gSAIAAGA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7Yx/Bs7xW+R6oNaobeVhRuJTKfMSohnHPsP2wJYZhJF5IaM+sPxz6/QjCcDRJQDCXmvWlhkgK&#10;UBl2GHXXpQs7FYjT19DGFQ8EP2RyyhnGOPB+Wjm/J5dysHr4MSx+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BYnvSBIAgAA&#10;YAQAAA4AAAAAAAAAAAAAAAAALgIAAGRycy9lMm9Eb2MueG1sUEsBAi0AFAAGAAgAAAAhAP0vMtbb&#10;AAAABQEAAA8AAAAAAAAAAAAAAAAAogQAAGRycy9kb3ducmV2LnhtbFBLBQYAAAAABAAEAPMAAACq&#10;BQAAAAA=&#10;" filled="f" stroked="f">
            <v:textbox style="layout-flow:vertical-ideographic">
              <w:txbxContent>
                <w:p w:rsidR="002B5A1F" w:rsidRPr="00654F43" w:rsidRDefault="002B5A1F" w:rsidP="002B5A1F">
                  <w:pPr>
                    <w:rPr>
                      <w:rFonts w:ascii="AR P丸ゴシック体M" w:eastAsia="AR P丸ゴシック体M"/>
                    </w:rPr>
                  </w:pPr>
                  <w:r w:rsidRPr="00C573ED">
                    <w:rPr>
                      <w:rFonts w:ascii="AR P丸ゴシック体M" w:eastAsia="AR P丸ゴシック体M" w:hint="eastAsia"/>
                    </w:rPr>
                    <w:t>ＮＰＯこども福祉研究所</w:t>
                  </w:r>
                </w:p>
              </w:txbxContent>
            </v:textbox>
          </v:roundrect>
        </w:pict>
      </w:r>
      <w:r w:rsidRPr="008E7BC2">
        <w:rPr>
          <w:rFonts w:ascii="ＭＳ 明朝" w:hAnsi="ＭＳ 明朝"/>
          <w:noProof/>
          <w:sz w:val="21"/>
          <w:szCs w:val="22"/>
        </w:rPr>
        <w:pict>
          <v:rect id="_x0000_s1041" style="position:absolute;left:0;text-align:left;margin-left:481.5pt;margin-top:8.7pt;width:14.8pt;height:9.15pt;rotation:3426270fd;z-index:251681792;mso-wrap-edited:f" wrapcoords="0 0 0 18000 21600 18000 21600 0 0 0" fillcolor="#c0504d" stroked="f">
            <v:textbox inset="5.85pt,.7pt,5.85pt,.7pt"/>
            <w10:wrap type="tight"/>
          </v:rect>
        </w:pict>
      </w:r>
      <w:r w:rsidRPr="008E7BC2">
        <w:rPr>
          <w:rFonts w:ascii="ＭＳ 明朝" w:hAnsi="ＭＳ 明朝"/>
          <w:noProof/>
          <w:sz w:val="21"/>
          <w:szCs w:val="22"/>
        </w:rPr>
        <w:pict>
          <v:shape id="_x0000_s1032" type="#_x0000_t202" style="position:absolute;left:0;text-align:left;margin-left:98.95pt;margin-top:7.05pt;width:34.6pt;height:97.1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0gSAIAAGA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7Yx/Bs7xW+R6oNaobeVhRuJTKfMSohnHPsP2wJYZhJF5IaM+sPxz6/QjCcDRJQDCXmvWlhkgK&#10;UBl2GHXXpQs7FYjT19DGFQ8EP2RyyhnGOPB+Wjm/J5dysHr4MSx+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BYnvSBIAgAA&#10;YAQAAA4AAAAAAAAAAAAAAAAALgIAAGRycy9lMm9Eb2MueG1sUEsBAi0AFAAGAAgAAAAhAP0vMtbb&#10;AAAABQEAAA8AAAAAAAAAAAAAAAAAogQAAGRycy9kb3ducmV2LnhtbFBLBQYAAAAABAAEAPMAAACq&#10;BQAAAAA=&#10;" filled="f" stroked="f">
            <v:textbox style="layout-flow:vertical-ideographic">
              <w:txbxContent>
                <w:p w:rsidR="002B5A1F" w:rsidRPr="00C573ED" w:rsidRDefault="002B5A1F" w:rsidP="002B5A1F">
                  <w:pPr>
                    <w:jc w:val="distribute"/>
                    <w:rPr>
                      <w:rFonts w:ascii="AR P丸ゴシック体M" w:eastAsia="AR P丸ゴシック体M"/>
                      <w:b/>
                    </w:rPr>
                  </w:pPr>
                  <w:r w:rsidRPr="00C573ED">
                    <w:rPr>
                      <w:rFonts w:ascii="AR P丸ゴシック体M" w:eastAsia="AR P丸ゴシック体M" w:hint="eastAsia"/>
                      <w:b/>
                    </w:rPr>
                    <w:t>運営委員会</w:t>
                  </w:r>
                </w:p>
                <w:p w:rsidR="002B5A1F" w:rsidRPr="00C573ED" w:rsidRDefault="002B5A1F" w:rsidP="002B5A1F">
                  <w:pPr>
                    <w:jc w:val="distribute"/>
                    <w:rPr>
                      <w:rFonts w:ascii="AR P丸ゴシック体M" w:eastAsia="AR P丸ゴシック体M"/>
                    </w:rPr>
                  </w:pPr>
                </w:p>
              </w:txbxContent>
            </v:textbox>
          </v:shape>
        </w:pict>
      </w:r>
    </w:p>
    <w:p w:rsidR="002B5A1F" w:rsidRPr="00BB36F8" w:rsidRDefault="008E7BC2" w:rsidP="002B5A1F">
      <w:pPr>
        <w:pStyle w:val="a9"/>
        <w:numPr>
          <w:ilvl w:val="0"/>
          <w:numId w:val="7"/>
        </w:numPr>
        <w:snapToGrid w:val="0"/>
        <w:ind w:leftChars="0"/>
        <w:rPr>
          <w:rFonts w:ascii="ＭＳ 明朝" w:hAnsi="ＭＳ 明朝"/>
          <w:sz w:val="16"/>
          <w:szCs w:val="16"/>
        </w:rPr>
      </w:pPr>
      <w:r w:rsidRPr="008E7BC2">
        <w:rPr>
          <w:rFonts w:ascii="ＭＳ 明朝" w:hAnsi="ＭＳ 明朝"/>
          <w:noProof/>
          <w:sz w:val="21"/>
          <w:szCs w:val="22"/>
        </w:rPr>
        <w:pict>
          <v:shape id="_x0000_s1033" type="#_x0000_t202" style="position:absolute;left:0;text-align:left;margin-left:169.6pt;margin-top:.1pt;width:177.35pt;height:40.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0gSAIAAGA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7Yx/Bs7xW+R6oNaobeVhRuJTKfMSohnHPsP2wJYZhJF5IaM+sPxz6/QjCcDRJQDCXmvWlhkgK&#10;UBl2GHXXpQs7FYjT19DGFQ8EP2RyyhnGOPB+Wjm/J5dysHr4MSx+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BYnvSBIAgAA&#10;YAQAAA4AAAAAAAAAAAAAAAAALgIAAGRycy9lMm9Eb2MueG1sUEsBAi0AFAAGAAgAAAAhAP0vMtbb&#10;AAAABQEAAA8AAAAAAAAAAAAAAAAAogQAAGRycy9kb3ducmV2LnhtbFBLBQYAAAAABAAEAPMAAACq&#10;BQAAAAA=&#10;" filled="f" stroked="f">
            <v:textbox style="mso-next-textbox:#_x0000_s1033">
              <w:txbxContent>
                <w:p w:rsidR="002B5A1F" w:rsidRPr="004158CC" w:rsidRDefault="002B5A1F" w:rsidP="002B5A1F">
                  <w:pPr>
                    <w:adjustRightInd w:val="0"/>
                    <w:snapToGrid w:val="0"/>
                    <w:rPr>
                      <w:rFonts w:ascii="AR P丸ゴシック体M" w:eastAsia="AR P丸ゴシック体M"/>
                      <w:b/>
                      <w:sz w:val="2"/>
                      <w:szCs w:val="6"/>
                    </w:rPr>
                  </w:pPr>
                  <w:r w:rsidRPr="004158CC">
                    <w:rPr>
                      <w:rFonts w:ascii="AR P丸ゴシック体M" w:eastAsia="AR P丸ゴシック体M" w:hint="eastAsia"/>
                      <w:b/>
                      <w:sz w:val="16"/>
                    </w:rPr>
                    <w:t>子ども委員会</w:t>
                  </w:r>
                  <w:r w:rsidRPr="004158CC">
                    <w:rPr>
                      <w:rFonts w:ascii="AR P丸ゴシック体M" w:eastAsia="AR P丸ゴシック体M" w:hint="eastAsia"/>
                      <w:b/>
                      <w:sz w:val="16"/>
                    </w:rPr>
                    <w:br/>
                  </w:r>
                </w:p>
                <w:p w:rsidR="002B5A1F" w:rsidRPr="004158CC" w:rsidRDefault="002B5A1F" w:rsidP="002B5A1F">
                  <w:pPr>
                    <w:adjustRightInd w:val="0"/>
                    <w:snapToGrid w:val="0"/>
                    <w:rPr>
                      <w:rFonts w:ascii="AR P丸ゴシック体M" w:eastAsia="AR P丸ゴシック体M"/>
                      <w:sz w:val="16"/>
                    </w:rPr>
                  </w:pPr>
                  <w:r w:rsidRPr="004158CC">
                    <w:rPr>
                      <w:rFonts w:ascii="AR P丸ゴシック体M" w:eastAsia="AR P丸ゴシック体M" w:hint="eastAsia"/>
                      <w:sz w:val="16"/>
                    </w:rPr>
                    <w:t>子どもによる主体的運営を推進する。利用メンバーから選出する。</w:t>
                  </w:r>
                </w:p>
              </w:txbxContent>
            </v:textbox>
          </v:shape>
        </w:pict>
      </w:r>
      <w:r w:rsidRPr="008E7BC2">
        <w:rPr>
          <w:rFonts w:ascii="ＭＳ 明朝" w:hAnsi="ＭＳ 明朝"/>
          <w:noProof/>
          <w:sz w:val="21"/>
          <w:szCs w:val="22"/>
        </w:rPr>
        <w:pict>
          <v:roundrect id="_x0000_s1026" style="position:absolute;left:0;text-align:left;margin-left:166.75pt;margin-top:.1pt;width:180.2pt;height:40.75pt;z-index:251666432" arcsize="10923f">
            <v:textbox inset="5.85pt,.7pt,5.85pt,.7pt"/>
          </v:roundrect>
        </w:pict>
      </w:r>
    </w:p>
    <w:p w:rsidR="002B5A1F" w:rsidRPr="00BB36F8" w:rsidRDefault="008E7BC2" w:rsidP="002B5A1F">
      <w:pPr>
        <w:pStyle w:val="a9"/>
        <w:numPr>
          <w:ilvl w:val="0"/>
          <w:numId w:val="7"/>
        </w:numPr>
        <w:snapToGrid w:val="0"/>
        <w:ind w:leftChars="0"/>
        <w:rPr>
          <w:rFonts w:ascii="ＭＳ 明朝" w:hAnsi="ＭＳ 明朝"/>
          <w:sz w:val="16"/>
          <w:szCs w:val="16"/>
        </w:rPr>
      </w:pPr>
      <w:r w:rsidRPr="008E7BC2">
        <w:rPr>
          <w:rFonts w:ascii="ＭＳ 明朝" w:hAnsi="ＭＳ 明朝"/>
          <w:noProof/>
          <w:sz w:val="21"/>
          <w:szCs w:val="22"/>
        </w:rPr>
        <w:pict>
          <v:shapetype id="_x0000_t32" coordsize="21600,21600" o:spt="32" o:oned="t" path="m,l21600,21600e" filled="f">
            <v:path arrowok="t" fillok="f" o:connecttype="none"/>
            <o:lock v:ext="edit" shapetype="t"/>
          </v:shapetype>
          <v:shape id="_x0000_s1039" type="#_x0000_t32" style="position:absolute;left:0;text-align:left;margin-left:250.6pt;margin-top:30.45pt;width:0;height:0;z-index:251679744" o:connectortype="straight"/>
        </w:pict>
      </w:r>
    </w:p>
    <w:p w:rsidR="002B5A1F" w:rsidRPr="00BB36F8" w:rsidRDefault="008E7BC2" w:rsidP="002B5A1F">
      <w:pPr>
        <w:pStyle w:val="a9"/>
        <w:numPr>
          <w:ilvl w:val="0"/>
          <w:numId w:val="7"/>
        </w:numPr>
        <w:snapToGrid w:val="0"/>
        <w:ind w:leftChars="0"/>
        <w:rPr>
          <w:rFonts w:ascii="ＭＳ 明朝" w:hAnsi="ＭＳ 明朝"/>
          <w:sz w:val="16"/>
          <w:szCs w:val="16"/>
        </w:rPr>
      </w:pPr>
      <w:r w:rsidRPr="008E7BC2">
        <w:rPr>
          <w:rFonts w:ascii="ＭＳ 明朝" w:hAnsi="ＭＳ 明朝"/>
          <w:noProof/>
          <w:sz w:val="21"/>
          <w:szCs w:val="22"/>
        </w:rPr>
        <w:pict>
          <v:shape id="_x0000_s1038" type="#_x0000_t32" style="position:absolute;left:0;text-align:left;margin-left:149.7pt;margin-top:.9pt;width:.05pt;height:53.25pt;z-index:251678720" o:connectortype="straight" strokeweight="3pt"/>
        </w:pict>
      </w:r>
      <w:r w:rsidRPr="008E7BC2">
        <w:rPr>
          <w:rFonts w:ascii="ＭＳ 明朝" w:hAnsi="ＭＳ 明朝"/>
          <w:noProof/>
          <w:sz w:val="21"/>
          <w:szCs w:val="22"/>
        </w:rPr>
        <w:pict>
          <v:shape id="_x0000_s1036" type="#_x0000_t32" style="position:absolute;left:0;text-align:left;margin-left:149.95pt;margin-top:.05pt;width:17pt;height:.85pt;flip:y;z-index:251676672" o:connectortype="straight" strokeweight="3pt"/>
        </w:pict>
      </w:r>
    </w:p>
    <w:p w:rsidR="002B5A1F" w:rsidRPr="00BB36F8" w:rsidRDefault="002B5A1F" w:rsidP="002B5A1F">
      <w:pPr>
        <w:pStyle w:val="a9"/>
        <w:numPr>
          <w:ilvl w:val="0"/>
          <w:numId w:val="7"/>
        </w:numPr>
        <w:snapToGrid w:val="0"/>
        <w:ind w:leftChars="0"/>
        <w:rPr>
          <w:rFonts w:ascii="ＭＳ 明朝" w:hAnsi="ＭＳ 明朝"/>
          <w:sz w:val="16"/>
          <w:szCs w:val="16"/>
        </w:rPr>
      </w:pPr>
    </w:p>
    <w:p w:rsidR="002B5A1F" w:rsidRPr="00BB36F8" w:rsidRDefault="008E7BC2" w:rsidP="002B5A1F">
      <w:pPr>
        <w:pStyle w:val="a9"/>
        <w:numPr>
          <w:ilvl w:val="0"/>
          <w:numId w:val="7"/>
        </w:numPr>
        <w:snapToGrid w:val="0"/>
        <w:ind w:leftChars="0"/>
        <w:rPr>
          <w:rFonts w:ascii="ＭＳ 明朝" w:hAnsi="ＭＳ 明朝"/>
          <w:sz w:val="16"/>
          <w:szCs w:val="16"/>
        </w:rPr>
      </w:pPr>
      <w:r w:rsidRPr="008E7BC2">
        <w:rPr>
          <w:rFonts w:ascii="ＭＳ 明朝" w:hAnsi="ＭＳ 明朝"/>
          <w:noProof/>
          <w:sz w:val="21"/>
          <w:szCs w:val="22"/>
        </w:rPr>
        <w:pict>
          <v:shape id="_x0000_s1029" type="#_x0000_t32" style="position:absolute;left:0;text-align:left;margin-left:94.7pt;margin-top:7pt;width:14.15pt;height:.1pt;z-index:251669504" o:connectortype="straight" strokeweight="3pt"/>
        </w:pict>
      </w:r>
      <w:r w:rsidRPr="008E7BC2">
        <w:rPr>
          <w:rFonts w:ascii="ＭＳ 明朝" w:hAnsi="ＭＳ 明朝"/>
          <w:noProof/>
          <w:sz w:val="21"/>
          <w:szCs w:val="22"/>
        </w:rPr>
        <w:pict>
          <v:shape id="_x0000_s1030" type="#_x0000_t32" style="position:absolute;left:0;text-align:left;margin-left:44.4pt;margin-top:6.95pt;width:19.2pt;height:.05pt;z-index:251670528" o:connectortype="straight" strokeweight="3pt"/>
        </w:pict>
      </w:r>
      <w:r w:rsidRPr="008E7BC2">
        <w:rPr>
          <w:rFonts w:ascii="ＭＳ 明朝" w:hAnsi="ＭＳ 明朝"/>
          <w:noProof/>
          <w:sz w:val="21"/>
          <w:szCs w:val="22"/>
        </w:rPr>
        <w:pict>
          <v:roundrect id="_x0000_s1027" style="position:absolute;left:0;text-align:left;margin-left:166.75pt;margin-top:1.65pt;width:180.2pt;height:55.95pt;z-index:251667456" arcsize="10923f">
            <v:textbox inset="5.85pt,.7pt,5.85pt,.7pt"/>
          </v:roundrect>
        </w:pict>
      </w:r>
      <w:r w:rsidRPr="008E7BC2">
        <w:rPr>
          <w:rFonts w:ascii="ＭＳ 明朝" w:hAnsi="ＭＳ 明朝"/>
          <w:noProof/>
          <w:sz w:val="21"/>
          <w:szCs w:val="22"/>
        </w:rPr>
        <w:pict>
          <v:shape id="_x0000_s1034" type="#_x0000_t202" style="position:absolute;left:0;text-align:left;margin-left:166.95pt;margin-top:2.65pt;width:190.5pt;height:54.9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0gSAIAAGA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7Yx/Bs7xW+R6oNaobeVhRuJTKfMSohnHPsP2wJYZhJF5IaM+sPxz6/QjCcDRJQDCXmvWlhkgK&#10;UBl2GHXXpQs7FYjT19DGFQ8EP2RyyhnGOPB+Wjm/J5dysHr4MSx+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BYnvSBIAgAA&#10;YAQAAA4AAAAAAAAAAAAAAAAALgIAAGRycy9lMm9Eb2MueG1sUEsBAi0AFAAGAAgAAAAhAP0vMtbb&#10;AAAABQEAAA8AAAAAAAAAAAAAAAAAogQAAGRycy9kb3ducmV2LnhtbFBLBQYAAAAABAAEAPMAAACq&#10;BQAAAAA=&#10;" filled="f" stroked="f">
            <v:textbox style="mso-next-textbox:#_x0000_s1034">
              <w:txbxContent>
                <w:p w:rsidR="002B5A1F" w:rsidRPr="004158CC" w:rsidRDefault="002B5A1F" w:rsidP="002B5A1F">
                  <w:pPr>
                    <w:snapToGrid w:val="0"/>
                    <w:rPr>
                      <w:rFonts w:ascii="AR P丸ゴシック体M" w:eastAsia="AR P丸ゴシック体M"/>
                      <w:b/>
                      <w:sz w:val="18"/>
                    </w:rPr>
                  </w:pPr>
                  <w:r w:rsidRPr="004158CC">
                    <w:rPr>
                      <w:rFonts w:ascii="AR P丸ゴシック体M" w:eastAsia="AR P丸ゴシック体M" w:hint="eastAsia"/>
                      <w:b/>
                      <w:sz w:val="18"/>
                    </w:rPr>
                    <w:t>サポーター委員会</w:t>
                  </w:r>
                </w:p>
                <w:p w:rsidR="002B5A1F" w:rsidRPr="004158CC" w:rsidRDefault="002B5A1F" w:rsidP="002B5A1F">
                  <w:pPr>
                    <w:snapToGrid w:val="0"/>
                    <w:rPr>
                      <w:rFonts w:ascii="AR P丸ゴシック体M" w:eastAsia="AR P丸ゴシック体M"/>
                      <w:b/>
                      <w:sz w:val="2"/>
                      <w:szCs w:val="6"/>
                    </w:rPr>
                  </w:pPr>
                </w:p>
                <w:p w:rsidR="002B5A1F" w:rsidRPr="004158CC" w:rsidRDefault="002B5A1F" w:rsidP="002B5A1F">
                  <w:pPr>
                    <w:snapToGrid w:val="0"/>
                    <w:rPr>
                      <w:rFonts w:ascii="AR P丸ゴシック体M" w:eastAsia="AR P丸ゴシック体M"/>
                      <w:sz w:val="18"/>
                    </w:rPr>
                  </w:pPr>
                  <w:r w:rsidRPr="004158CC">
                    <w:rPr>
                      <w:rFonts w:ascii="AR P丸ゴシック体M" w:eastAsia="AR P丸ゴシック体M" w:hint="eastAsia"/>
                      <w:sz w:val="18"/>
                    </w:rPr>
                    <w:t>運営を人的・経済的・心的に応援する。</w:t>
                  </w:r>
                  <w:r w:rsidRPr="004158CC">
                    <w:rPr>
                      <w:rFonts w:ascii="AR P丸ゴシック体M" w:eastAsia="AR P丸ゴシック体M" w:hint="eastAsia"/>
                      <w:sz w:val="18"/>
                    </w:rPr>
                    <w:br/>
                    <w:t>市民・学生・専門家・国際ゾンタ２６地</w:t>
                  </w:r>
                  <w:r w:rsidRPr="004158CC">
                    <w:rPr>
                      <w:rFonts w:ascii="AR P丸ゴシック体M" w:eastAsia="AR P丸ゴシック体M"/>
                      <w:sz w:val="18"/>
                    </w:rPr>
                    <w:br/>
                  </w:r>
                  <w:r w:rsidRPr="004158CC">
                    <w:rPr>
                      <w:rFonts w:ascii="AR P丸ゴシック体M" w:eastAsia="AR P丸ゴシック体M" w:hint="eastAsia"/>
                      <w:sz w:val="18"/>
                    </w:rPr>
                    <w:t>区等が参加する。</w:t>
                  </w:r>
                </w:p>
                <w:p w:rsidR="002B5A1F" w:rsidRDefault="002B5A1F" w:rsidP="002B5A1F"/>
                <w:p w:rsidR="002B5A1F" w:rsidRDefault="002B5A1F" w:rsidP="002B5A1F"/>
                <w:p w:rsidR="002B5A1F" w:rsidRDefault="002B5A1F" w:rsidP="002B5A1F"/>
                <w:p w:rsidR="002B5A1F" w:rsidRDefault="002B5A1F" w:rsidP="002B5A1F">
                  <w:r>
                    <w:rPr>
                      <w:rFonts w:hint="eastAsia"/>
                    </w:rPr>
                    <w:t>ゾンタハウス山田</w:t>
                  </w:r>
                </w:p>
              </w:txbxContent>
            </v:textbox>
          </v:shape>
        </w:pict>
      </w:r>
      <w:r w:rsidRPr="008E7BC2">
        <w:rPr>
          <w:rFonts w:ascii="ＭＳ 明朝" w:hAnsi="ＭＳ 明朝"/>
          <w:noProof/>
          <w:sz w:val="21"/>
          <w:szCs w:val="22"/>
        </w:rPr>
        <w:pict>
          <v:shape id="_x0000_s1042" type="#_x0000_t32" style="position:absolute;left:0;text-align:left;margin-left:130.6pt;margin-top:6.85pt;width:19.15pt;height:0;z-index:251682816" o:connectortype="straight" strokeweight="3pt"/>
        </w:pict>
      </w:r>
    </w:p>
    <w:p w:rsidR="002B5A1F" w:rsidRPr="00BB36F8" w:rsidRDefault="002B5A1F" w:rsidP="002B5A1F">
      <w:pPr>
        <w:pStyle w:val="a9"/>
        <w:numPr>
          <w:ilvl w:val="0"/>
          <w:numId w:val="7"/>
        </w:numPr>
        <w:snapToGrid w:val="0"/>
        <w:ind w:leftChars="0"/>
        <w:rPr>
          <w:rFonts w:ascii="ＭＳ 明朝" w:hAnsi="ＭＳ 明朝"/>
          <w:sz w:val="16"/>
          <w:szCs w:val="16"/>
        </w:rPr>
      </w:pPr>
    </w:p>
    <w:p w:rsidR="002B5A1F" w:rsidRPr="00BB36F8" w:rsidRDefault="002B5A1F" w:rsidP="002B5A1F">
      <w:pPr>
        <w:pStyle w:val="a9"/>
        <w:numPr>
          <w:ilvl w:val="0"/>
          <w:numId w:val="7"/>
        </w:numPr>
        <w:snapToGrid w:val="0"/>
        <w:ind w:leftChars="0"/>
        <w:rPr>
          <w:rFonts w:ascii="ＭＳ 明朝" w:hAnsi="ＭＳ 明朝"/>
          <w:sz w:val="16"/>
          <w:szCs w:val="16"/>
        </w:rPr>
      </w:pPr>
    </w:p>
    <w:p w:rsidR="002B5A1F" w:rsidRPr="00BB36F8" w:rsidRDefault="008E7BC2" w:rsidP="002B5A1F">
      <w:pPr>
        <w:pStyle w:val="a9"/>
        <w:numPr>
          <w:ilvl w:val="0"/>
          <w:numId w:val="7"/>
        </w:numPr>
        <w:snapToGrid w:val="0"/>
        <w:ind w:leftChars="0"/>
        <w:rPr>
          <w:rFonts w:ascii="ＭＳ 明朝" w:hAnsi="ＭＳ 明朝"/>
          <w:sz w:val="16"/>
          <w:szCs w:val="16"/>
        </w:rPr>
      </w:pPr>
      <w:r w:rsidRPr="008E7BC2">
        <w:rPr>
          <w:rFonts w:ascii="ＭＳ 明朝" w:hAnsi="ＭＳ 明朝"/>
          <w:noProof/>
          <w:sz w:val="21"/>
          <w:szCs w:val="22"/>
        </w:rPr>
        <w:pict>
          <v:shape id="_x0000_s1037" type="#_x0000_t32" style="position:absolute;left:0;text-align:left;margin-left:149.95pt;margin-top:2.1pt;width:17pt;height:0;z-index:251677696" o:connectortype="straight" strokeweight="3pt"/>
        </w:pict>
      </w:r>
    </w:p>
    <w:p w:rsidR="002B5A1F" w:rsidRPr="00BB36F8" w:rsidRDefault="002B5A1F" w:rsidP="002B5A1F">
      <w:pPr>
        <w:pStyle w:val="a9"/>
        <w:numPr>
          <w:ilvl w:val="0"/>
          <w:numId w:val="7"/>
        </w:numPr>
        <w:snapToGrid w:val="0"/>
        <w:ind w:leftChars="0"/>
        <w:rPr>
          <w:rFonts w:ascii="ＭＳ 明朝" w:hAnsi="ＭＳ 明朝"/>
          <w:sz w:val="16"/>
          <w:szCs w:val="16"/>
        </w:rPr>
      </w:pPr>
    </w:p>
    <w:p w:rsidR="002B5A1F" w:rsidRPr="00BB36F8" w:rsidRDefault="002B5A1F" w:rsidP="002B5A1F">
      <w:pPr>
        <w:pStyle w:val="a9"/>
        <w:numPr>
          <w:ilvl w:val="0"/>
          <w:numId w:val="7"/>
        </w:numPr>
        <w:snapToGrid w:val="0"/>
        <w:ind w:leftChars="0"/>
        <w:rPr>
          <w:rFonts w:ascii="ＭＳ 明朝" w:hAnsi="ＭＳ 明朝"/>
          <w:sz w:val="16"/>
          <w:szCs w:val="16"/>
        </w:rPr>
      </w:pPr>
    </w:p>
    <w:p w:rsidR="002B5A1F" w:rsidRPr="00BB36F8" w:rsidRDefault="002B5A1F" w:rsidP="002B5A1F">
      <w:pPr>
        <w:pStyle w:val="a9"/>
        <w:numPr>
          <w:ilvl w:val="0"/>
          <w:numId w:val="7"/>
        </w:numPr>
        <w:snapToGrid w:val="0"/>
        <w:ind w:leftChars="0"/>
        <w:rPr>
          <w:rFonts w:ascii="ＭＳ 明朝" w:hAnsi="ＭＳ 明朝"/>
          <w:sz w:val="16"/>
          <w:szCs w:val="16"/>
        </w:rPr>
      </w:pPr>
    </w:p>
    <w:p w:rsidR="002B5A1F" w:rsidRPr="00BB36F8" w:rsidRDefault="002B5A1F" w:rsidP="002B5A1F">
      <w:pPr>
        <w:ind w:left="720"/>
        <w:rPr>
          <w:rFonts w:ascii="ＭＳ 明朝" w:eastAsia="ＭＳ 明朝" w:hAnsi="ＭＳ 明朝"/>
        </w:rPr>
      </w:pPr>
    </w:p>
    <w:p w:rsidR="002B5A1F" w:rsidRPr="00BB36F8" w:rsidRDefault="002B5A1F" w:rsidP="002B5A1F">
      <w:pPr>
        <w:ind w:left="720"/>
        <w:rPr>
          <w:rFonts w:ascii="ＭＳ 明朝" w:eastAsia="ＭＳ 明朝" w:hAnsi="ＭＳ 明朝"/>
        </w:rPr>
      </w:pP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３．東日本大震災での子どもの被災と子どもの困難</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１）．家族、親族、友人など支援者の喪失</w:t>
      </w:r>
      <w:r w:rsidRPr="00BB36F8">
        <w:rPr>
          <w:rFonts w:ascii="ＭＳ 明朝" w:eastAsia="ＭＳ 明朝" w:hAnsi="ＭＳ 明朝"/>
        </w:rPr>
        <w:t xml:space="preserve"> </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２）．転居（仮設住宅など）の不自由</w:t>
      </w:r>
      <w:r w:rsidRPr="00BB36F8">
        <w:rPr>
          <w:rFonts w:ascii="ＭＳ 明朝" w:eastAsia="ＭＳ 明朝" w:hAnsi="ＭＳ 明朝"/>
        </w:rPr>
        <w:t xml:space="preserve"> </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３）．活動空間の喪失</w:t>
      </w:r>
      <w:r w:rsidRPr="00BB36F8">
        <w:rPr>
          <w:rFonts w:ascii="ＭＳ 明朝" w:eastAsia="ＭＳ 明朝" w:hAnsi="ＭＳ 明朝"/>
        </w:rPr>
        <w:t xml:space="preserve"> </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４）．経済的な困窮</w:t>
      </w:r>
      <w:r w:rsidRPr="00BB36F8">
        <w:rPr>
          <w:rFonts w:ascii="ＭＳ 明朝" w:eastAsia="ＭＳ 明朝" w:hAnsi="ＭＳ 明朝"/>
        </w:rPr>
        <w:t xml:space="preserve"> </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５）．未成年であるが故の困難</w:t>
      </w:r>
      <w:r w:rsidRPr="00BB36F8">
        <w:rPr>
          <w:rFonts w:ascii="ＭＳ 明朝" w:eastAsia="ＭＳ 明朝" w:hAnsi="ＭＳ 明朝"/>
        </w:rPr>
        <w:t xml:space="preserve"> </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６）．障がい、病気などマイノリティーの子どもの困難</w:t>
      </w:r>
      <w:r w:rsidRPr="00BB36F8">
        <w:rPr>
          <w:rFonts w:ascii="ＭＳ 明朝" w:eastAsia="ＭＳ 明朝" w:hAnsi="ＭＳ 明朝"/>
        </w:rPr>
        <w:t xml:space="preserve"> </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７）．原発事故による避難を余儀なくされたことによる困難</w:t>
      </w:r>
    </w:p>
    <w:p w:rsidR="002B5A1F" w:rsidRPr="00BB36F8" w:rsidRDefault="002B5A1F" w:rsidP="002B5A1F">
      <w:pPr>
        <w:rPr>
          <w:rFonts w:ascii="ＭＳ 明朝" w:eastAsia="ＭＳ 明朝" w:hAnsi="ＭＳ 明朝"/>
        </w:rPr>
      </w:pP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4.東日本大震災で被災した子どもたちの状況</w:t>
      </w:r>
    </w:p>
    <w:p w:rsidR="002B5A1F" w:rsidRPr="00BB36F8" w:rsidRDefault="002B5A1F" w:rsidP="002B5A1F">
      <w:pPr>
        <w:rPr>
          <w:rFonts w:ascii="ＭＳ 明朝" w:eastAsia="ＭＳ 明朝" w:hAnsi="ＭＳ 明朝"/>
        </w:rPr>
      </w:pPr>
      <w:r w:rsidRPr="00BB36F8">
        <w:rPr>
          <w:rFonts w:ascii="ＭＳ 明朝" w:eastAsia="ＭＳ 明朝" w:hAnsi="ＭＳ 明朝" w:cs="ＭＳ 明朝" w:hint="eastAsia"/>
        </w:rPr>
        <w:t>≪</w:t>
      </w:r>
      <w:r w:rsidRPr="00BB36F8">
        <w:rPr>
          <w:rFonts w:ascii="ＭＳ 明朝" w:eastAsia="ＭＳ 明朝" w:hAnsi="ＭＳ 明朝"/>
        </w:rPr>
        <w:t>学校での被災</w:t>
      </w:r>
      <w:r w:rsidRPr="00BB36F8">
        <w:rPr>
          <w:rFonts w:ascii="ＭＳ 明朝" w:eastAsia="ＭＳ 明朝" w:hAnsi="ＭＳ 明朝" w:cs="ＭＳ 明朝" w:hint="eastAsia"/>
        </w:rPr>
        <w:t>≫</w:t>
      </w:r>
      <w:r w:rsidRPr="00BB36F8">
        <w:rPr>
          <w:rFonts w:ascii="ＭＳ 明朝" w:eastAsia="ＭＳ 明朝" w:hAnsi="ＭＳ 明朝" w:hint="eastAsia"/>
        </w:rPr>
        <w:t>文部科学省</w:t>
      </w:r>
      <w:r w:rsidRPr="00BB36F8">
        <w:rPr>
          <w:rFonts w:ascii="ＭＳ 明朝" w:eastAsia="ＭＳ 明朝" w:hAnsi="ＭＳ 明朝"/>
        </w:rPr>
        <w:t>201</w:t>
      </w:r>
      <w:r w:rsidRPr="00BB36F8">
        <w:rPr>
          <w:rFonts w:ascii="ＭＳ 明朝" w:eastAsia="ＭＳ 明朝" w:hAnsi="ＭＳ 明朝" w:hint="eastAsia"/>
        </w:rPr>
        <w:t>2.2.16</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死亡（幼稚園から大学生まで）：640</w:t>
      </w:r>
      <w:r w:rsidRPr="00BB36F8">
        <w:rPr>
          <w:rFonts w:ascii="ＭＳ 明朝" w:eastAsia="ＭＳ 明朝" w:hAnsi="ＭＳ 明朝"/>
        </w:rPr>
        <w:t>人　全体１５７８１人（2012.2.7）</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・教職員：</w:t>
      </w:r>
      <w:r w:rsidRPr="00BB36F8">
        <w:rPr>
          <w:rFonts w:ascii="ＭＳ 明朝" w:eastAsia="ＭＳ 明朝" w:hAnsi="ＭＳ 明朝"/>
        </w:rPr>
        <w:t>34</w:t>
      </w:r>
      <w:r w:rsidRPr="00BB36F8">
        <w:rPr>
          <w:rFonts w:ascii="ＭＳ 明朝" w:eastAsia="ＭＳ 明朝" w:hAnsi="ＭＳ 明朝" w:hint="eastAsia"/>
        </w:rPr>
        <w:t>人</w:t>
      </w:r>
      <w:r w:rsidRPr="00BB36F8">
        <w:rPr>
          <w:rFonts w:ascii="ＭＳ 明朝" w:eastAsia="ＭＳ 明朝" w:hAnsi="ＭＳ 明朝"/>
        </w:rPr>
        <w:t xml:space="preserve"> </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・行方不明：</w:t>
      </w:r>
      <w:r w:rsidRPr="00BB36F8">
        <w:rPr>
          <w:rFonts w:ascii="ＭＳ 明朝" w:eastAsia="ＭＳ 明朝" w:hAnsi="ＭＳ 明朝"/>
        </w:rPr>
        <w:t>9</w:t>
      </w:r>
      <w:r w:rsidRPr="00BB36F8">
        <w:rPr>
          <w:rFonts w:ascii="ＭＳ 明朝" w:eastAsia="ＭＳ 明朝" w:hAnsi="ＭＳ 明朝" w:hint="eastAsia"/>
        </w:rPr>
        <w:t>1</w:t>
      </w:r>
      <w:r w:rsidRPr="00BB36F8">
        <w:rPr>
          <w:rFonts w:ascii="ＭＳ 明朝" w:eastAsia="ＭＳ 明朝" w:hAnsi="ＭＳ 明朝"/>
        </w:rPr>
        <w:t>人</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・負傷：</w:t>
      </w:r>
      <w:r w:rsidRPr="00BB36F8">
        <w:rPr>
          <w:rFonts w:ascii="ＭＳ 明朝" w:eastAsia="ＭＳ 明朝" w:hAnsi="ＭＳ 明朝"/>
        </w:rPr>
        <w:t>9６人</w:t>
      </w:r>
    </w:p>
    <w:p w:rsidR="002B5A1F" w:rsidRPr="007B4527" w:rsidRDefault="002B5A1F" w:rsidP="002B5A1F">
      <w:pPr>
        <w:rPr>
          <w:rFonts w:ascii="ＭＳ 明朝" w:eastAsia="ＭＳ 明朝" w:hAnsi="ＭＳ 明朝"/>
        </w:rPr>
      </w:pPr>
      <w:r w:rsidRPr="00BB36F8">
        <w:rPr>
          <w:rFonts w:ascii="ＭＳ 明朝" w:eastAsia="ＭＳ 明朝" w:hAnsi="ＭＳ 明朝" w:hint="eastAsia"/>
        </w:rPr>
        <w:t>・学校等の倒壊：</w:t>
      </w:r>
      <w:r w:rsidRPr="00BB36F8">
        <w:rPr>
          <w:rFonts w:ascii="ＭＳ 明朝" w:eastAsia="ＭＳ 明朝" w:hAnsi="ＭＳ 明朝"/>
        </w:rPr>
        <w:t>4229</w:t>
      </w:r>
      <w:r w:rsidRPr="00BB36F8">
        <w:rPr>
          <w:rFonts w:ascii="ＭＳ 明朝" w:eastAsia="ＭＳ 明朝" w:hAnsi="ＭＳ 明朝" w:hint="eastAsia"/>
        </w:rPr>
        <w:t>施設</w:t>
      </w:r>
      <w:r w:rsidRPr="00BB36F8">
        <w:rPr>
          <w:rFonts w:ascii="ＭＳ 明朝" w:eastAsia="ＭＳ 明朝" w:hAnsi="ＭＳ 明朝"/>
        </w:rPr>
        <w:t xml:space="preserve"> </w:t>
      </w:r>
    </w:p>
    <w:p w:rsidR="002B5A1F" w:rsidRPr="00BB36F8" w:rsidRDefault="002B5A1F" w:rsidP="002B5A1F">
      <w:pPr>
        <w:rPr>
          <w:rFonts w:ascii="ＭＳ 明朝" w:eastAsia="ＭＳ 明朝" w:hAnsi="ＭＳ 明朝"/>
        </w:rPr>
      </w:pPr>
      <w:r w:rsidRPr="00BB36F8">
        <w:rPr>
          <w:rFonts w:ascii="ＭＳ 明朝" w:eastAsia="ＭＳ 明朝" w:hAnsi="ＭＳ 明朝" w:cs="ＭＳ 明朝" w:hint="eastAsia"/>
        </w:rPr>
        <w:t>≪</w:t>
      </w:r>
      <w:r w:rsidRPr="00BB36F8">
        <w:rPr>
          <w:rFonts w:ascii="ＭＳ 明朝" w:eastAsia="ＭＳ 明朝" w:hAnsi="ＭＳ 明朝"/>
        </w:rPr>
        <w:t>保護者の死亡</w:t>
      </w:r>
      <w:r w:rsidRPr="00BB36F8">
        <w:rPr>
          <w:rFonts w:ascii="ＭＳ 明朝" w:eastAsia="ＭＳ 明朝" w:hAnsi="ＭＳ 明朝" w:cs="ＭＳ 明朝" w:hint="eastAsia"/>
        </w:rPr>
        <w:t>≫</w:t>
      </w:r>
      <w:r w:rsidRPr="00BB36F8">
        <w:rPr>
          <w:rFonts w:ascii="ＭＳ 明朝" w:eastAsia="ＭＳ 明朝" w:hAnsi="ＭＳ 明朝" w:hint="eastAsia"/>
        </w:rPr>
        <w:t>厚生労働省</w:t>
      </w:r>
      <w:r w:rsidRPr="00BB36F8">
        <w:rPr>
          <w:rFonts w:ascii="ＭＳ 明朝" w:eastAsia="ＭＳ 明朝" w:hAnsi="ＭＳ 明朝"/>
        </w:rPr>
        <w:t>2011.08.31</w:t>
      </w:r>
      <w:r w:rsidRPr="00BB36F8">
        <w:rPr>
          <w:rFonts w:ascii="ＭＳ 明朝" w:eastAsia="ＭＳ 明朝" w:hAnsi="ＭＳ 明朝" w:hint="eastAsia"/>
        </w:rPr>
        <w:t>発表</w:t>
      </w:r>
      <w:r w:rsidRPr="00BB36F8">
        <w:rPr>
          <w:rFonts w:ascii="ＭＳ 明朝" w:eastAsia="ＭＳ 明朝" w:hAnsi="ＭＳ 明朝"/>
        </w:rPr>
        <w:t xml:space="preserve"> </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孤児：</w:t>
      </w:r>
      <w:r w:rsidRPr="00BB36F8">
        <w:rPr>
          <w:rFonts w:ascii="ＭＳ 明朝" w:eastAsia="ＭＳ 明朝" w:hAnsi="ＭＳ 明朝"/>
        </w:rPr>
        <w:t>234</w:t>
      </w:r>
      <w:r w:rsidRPr="00BB36F8">
        <w:rPr>
          <w:rFonts w:ascii="ＭＳ 明朝" w:eastAsia="ＭＳ 明朝" w:hAnsi="ＭＳ 明朝" w:hint="eastAsia"/>
        </w:rPr>
        <w:t>人（岩手県９３人、宮城県１２０人、福島県２１人）、遺児：</w:t>
      </w:r>
      <w:r w:rsidRPr="00BB36F8">
        <w:rPr>
          <w:rFonts w:ascii="ＭＳ 明朝" w:eastAsia="ＭＳ 明朝" w:hAnsi="ＭＳ 明朝"/>
        </w:rPr>
        <w:t>1295</w:t>
      </w:r>
      <w:r w:rsidRPr="00BB36F8">
        <w:rPr>
          <w:rFonts w:ascii="ＭＳ 明朝" w:eastAsia="ＭＳ 明朝" w:hAnsi="ＭＳ 明朝" w:hint="eastAsia"/>
        </w:rPr>
        <w:t>人</w:t>
      </w:r>
      <w:r w:rsidRPr="00BB36F8">
        <w:rPr>
          <w:rFonts w:ascii="ＭＳ 明朝" w:eastAsia="ＭＳ 明朝" w:hAnsi="ＭＳ 明朝"/>
        </w:rPr>
        <w:t xml:space="preserve"> </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＊阪神淡路大震災における兵庫県の孤児６８人：親族養育６０人、知人養育２人、自宅で生活５人、施設入所１人（阪神淡路大震災遺児実態調査報告平成２３年兵庫県・神戸市）</w:t>
      </w:r>
    </w:p>
    <w:p w:rsidR="002B5A1F" w:rsidRPr="00BB36F8" w:rsidRDefault="002B5A1F" w:rsidP="002B5A1F">
      <w:pPr>
        <w:rPr>
          <w:rFonts w:ascii="ＭＳ 明朝" w:eastAsia="ＭＳ 明朝" w:hAnsi="ＭＳ 明朝"/>
        </w:rPr>
      </w:pPr>
      <w:r w:rsidRPr="00BB36F8">
        <w:rPr>
          <w:rFonts w:ascii="ＭＳ 明朝" w:eastAsia="ＭＳ 明朝" w:hAnsi="ＭＳ 明朝" w:cs="ＭＳ 明朝" w:hint="eastAsia"/>
        </w:rPr>
        <w:lastRenderedPageBreak/>
        <w:t>≪</w:t>
      </w:r>
      <w:r w:rsidRPr="00BB36F8">
        <w:rPr>
          <w:rFonts w:ascii="ＭＳ 明朝" w:eastAsia="ＭＳ 明朝" w:hAnsi="ＭＳ 明朝"/>
        </w:rPr>
        <w:t>原発避難</w:t>
      </w:r>
      <w:r w:rsidRPr="00BB36F8">
        <w:rPr>
          <w:rFonts w:ascii="ＭＳ 明朝" w:eastAsia="ＭＳ 明朝" w:hAnsi="ＭＳ 明朝" w:cs="ＭＳ 明朝" w:hint="eastAsia"/>
        </w:rPr>
        <w:t>≫</w:t>
      </w:r>
      <w:r w:rsidRPr="00BB36F8">
        <w:rPr>
          <w:rFonts w:ascii="ＭＳ 明朝" w:eastAsia="ＭＳ 明朝" w:hAnsi="ＭＳ 明朝" w:hint="eastAsia"/>
        </w:rPr>
        <w:t>福島県災害対策本部</w:t>
      </w:r>
      <w:r w:rsidRPr="00BB36F8">
        <w:rPr>
          <w:rFonts w:ascii="ＭＳ 明朝" w:eastAsia="ＭＳ 明朝" w:hAnsi="ＭＳ 明朝"/>
        </w:rPr>
        <w:t>2011.09.01</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・福島県外への避難（幼稚園・保育所、小中高生）</w:t>
      </w:r>
      <w:r w:rsidRPr="00BB36F8">
        <w:rPr>
          <w:rFonts w:ascii="ＭＳ 明朝" w:eastAsia="ＭＳ 明朝" w:hAnsi="ＭＳ 明朝"/>
        </w:rPr>
        <w:t>11918</w:t>
      </w:r>
      <w:r w:rsidRPr="00BB36F8">
        <w:rPr>
          <w:rFonts w:ascii="ＭＳ 明朝" w:eastAsia="ＭＳ 明朝" w:hAnsi="ＭＳ 明朝" w:hint="eastAsia"/>
        </w:rPr>
        <w:t>人、</w:t>
      </w:r>
      <w:r w:rsidRPr="00BB36F8">
        <w:rPr>
          <w:rFonts w:ascii="ＭＳ 明朝" w:eastAsia="ＭＳ 明朝" w:hAnsi="ＭＳ 明朝"/>
        </w:rPr>
        <w:t xml:space="preserve"> </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・県内での転校</w:t>
      </w:r>
      <w:r w:rsidRPr="00BB36F8">
        <w:rPr>
          <w:rFonts w:ascii="ＭＳ 明朝" w:eastAsia="ＭＳ 明朝" w:hAnsi="ＭＳ 明朝"/>
        </w:rPr>
        <w:t>6450</w:t>
      </w:r>
      <w:r w:rsidRPr="00BB36F8">
        <w:rPr>
          <w:rFonts w:ascii="ＭＳ 明朝" w:eastAsia="ＭＳ 明朝" w:hAnsi="ＭＳ 明朝" w:hint="eastAsia"/>
        </w:rPr>
        <w:t>人（文部科学省</w:t>
      </w:r>
      <w:r w:rsidRPr="00BB36F8">
        <w:rPr>
          <w:rFonts w:ascii="ＭＳ 明朝" w:eastAsia="ＭＳ 明朝" w:hAnsi="ＭＳ 明朝"/>
        </w:rPr>
        <w:t>2011.10.07</w:t>
      </w:r>
      <w:r w:rsidRPr="00BB36F8">
        <w:rPr>
          <w:rFonts w:ascii="ＭＳ 明朝" w:eastAsia="ＭＳ 明朝" w:hAnsi="ＭＳ 明朝" w:hint="eastAsia"/>
        </w:rPr>
        <w:t>現在）</w:t>
      </w:r>
    </w:p>
    <w:p w:rsidR="002B5A1F" w:rsidRPr="00BB36F8" w:rsidRDefault="002B5A1F" w:rsidP="002B5A1F">
      <w:pPr>
        <w:ind w:left="720"/>
        <w:rPr>
          <w:rFonts w:ascii="ＭＳ 明朝" w:eastAsia="ＭＳ 明朝" w:hAnsi="ＭＳ 明朝"/>
        </w:rPr>
      </w:pP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５．被災した子どもへの支援の段階</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①緊急時救済支援段階（生きていてくれてありがとう）</w:t>
      </w:r>
      <w:r w:rsidRPr="00BB36F8">
        <w:rPr>
          <w:rFonts w:ascii="ＭＳ 明朝" w:eastAsia="ＭＳ 明朝" w:hAnsi="ＭＳ 明朝"/>
        </w:rPr>
        <w:t xml:space="preserve"> </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 xml:space="preserve">　　→遊びと笑顔：ＮＧＯ，ＮＰＯによる遊び場の確保、遊具の提供</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②中期的復旧支援の段階（子どものために力を合わせる）</w:t>
      </w:r>
      <w:r w:rsidRPr="00BB36F8">
        <w:rPr>
          <w:rFonts w:ascii="ＭＳ 明朝" w:eastAsia="ＭＳ 明朝" w:hAnsi="ＭＳ 明朝"/>
        </w:rPr>
        <w:t xml:space="preserve"> </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 xml:space="preserve">　　→普段の暮らしを取り戻す：保育所、放課後児童クラブ、幼稚園・学校の復旧</w:t>
      </w:r>
      <w:r w:rsidRPr="00BB36F8">
        <w:rPr>
          <w:rFonts w:ascii="ＭＳ 明朝" w:eastAsia="ＭＳ 明朝" w:hAnsi="ＭＳ 明朝"/>
        </w:rPr>
        <w:t xml:space="preserve"> </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③長期的まちづくり計画策定の段階</w:t>
      </w:r>
      <w:r w:rsidRPr="00BB36F8">
        <w:rPr>
          <w:rFonts w:ascii="ＭＳ 明朝" w:eastAsia="ＭＳ 明朝" w:hAnsi="ＭＳ 明朝"/>
        </w:rPr>
        <w:t xml:space="preserve"> </w:t>
      </w:r>
      <w:r w:rsidRPr="00BB36F8">
        <w:rPr>
          <w:rFonts w:ascii="ＭＳ 明朝" w:eastAsia="ＭＳ 明朝" w:hAnsi="ＭＳ 明朝" w:hint="eastAsia"/>
        </w:rPr>
        <w:t>（子どもとともに震災前よりよく復興する）</w:t>
      </w:r>
      <w:r w:rsidRPr="00BB36F8">
        <w:rPr>
          <w:rFonts w:ascii="ＭＳ 明朝" w:eastAsia="ＭＳ 明朝" w:hAnsi="ＭＳ 明朝"/>
        </w:rPr>
        <w:t xml:space="preserve"> </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 xml:space="preserve">　　→子ども参加・意見表明の場や活動を促進する：まちづくりクラブ、安心できる居場所での支援と発信</w:t>
      </w:r>
    </w:p>
    <w:p w:rsidR="002B5A1F" w:rsidRPr="00BB36F8" w:rsidRDefault="002B5A1F" w:rsidP="002B5A1F">
      <w:pPr>
        <w:rPr>
          <w:rFonts w:ascii="ＭＳ 明朝" w:eastAsia="ＭＳ 明朝" w:hAnsi="ＭＳ 明朝"/>
        </w:rPr>
      </w:pP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６．２０１１年度補正予算に見る子ども支援</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補正予算総額</w:t>
      </w:r>
      <w:r w:rsidRPr="00BB36F8">
        <w:rPr>
          <w:rFonts w:ascii="ＭＳ 明朝" w:eastAsia="ＭＳ 明朝" w:hAnsi="ＭＳ 明朝"/>
        </w:rPr>
        <w:t>12</w:t>
      </w:r>
      <w:r w:rsidRPr="00BB36F8">
        <w:rPr>
          <w:rFonts w:ascii="ＭＳ 明朝" w:eastAsia="ＭＳ 明朝" w:hAnsi="ＭＳ 明朝" w:hint="eastAsia"/>
        </w:rPr>
        <w:t>兆</w:t>
      </w:r>
      <w:r w:rsidRPr="00BB36F8">
        <w:rPr>
          <w:rFonts w:ascii="ＭＳ 明朝" w:eastAsia="ＭＳ 明朝" w:hAnsi="ＭＳ 明朝"/>
        </w:rPr>
        <w:t>1025</w:t>
      </w:r>
      <w:r w:rsidRPr="00BB36F8">
        <w:rPr>
          <w:rFonts w:ascii="ＭＳ 明朝" w:eastAsia="ＭＳ 明朝" w:hAnsi="ＭＳ 明朝" w:hint="eastAsia"/>
        </w:rPr>
        <w:t>億円</w:t>
      </w:r>
      <w:r w:rsidRPr="00BB36F8">
        <w:rPr>
          <w:rFonts w:ascii="ＭＳ 明朝" w:eastAsia="ＭＳ 明朝" w:hAnsi="ＭＳ 明朝"/>
        </w:rPr>
        <w:t xml:space="preserve"> </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＜子ども支援関係予算＞</w:t>
      </w:r>
      <w:r w:rsidRPr="00BB36F8">
        <w:rPr>
          <w:rFonts w:ascii="ＭＳ 明朝" w:eastAsia="ＭＳ 明朝" w:hAnsi="ＭＳ 明朝"/>
        </w:rPr>
        <w:t xml:space="preserve"> </w:t>
      </w:r>
      <w:r w:rsidRPr="00BB36F8">
        <w:rPr>
          <w:rFonts w:ascii="ＭＳ 明朝" w:eastAsia="ＭＳ 明朝" w:hAnsi="ＭＳ 明朝" w:hint="eastAsia"/>
        </w:rPr>
        <w:t>・合計</w:t>
      </w:r>
      <w:r w:rsidRPr="00BB36F8">
        <w:rPr>
          <w:rFonts w:ascii="ＭＳ 明朝" w:eastAsia="ＭＳ 明朝" w:hAnsi="ＭＳ 明朝"/>
        </w:rPr>
        <w:t>5736</w:t>
      </w:r>
      <w:r w:rsidRPr="00BB36F8">
        <w:rPr>
          <w:rFonts w:ascii="ＭＳ 明朝" w:eastAsia="ＭＳ 明朝" w:hAnsi="ＭＳ 明朝" w:hint="eastAsia"/>
        </w:rPr>
        <w:t>億円（震災復興予算の</w:t>
      </w:r>
      <w:r w:rsidRPr="00BB36F8">
        <w:rPr>
          <w:rFonts w:ascii="ＭＳ 明朝" w:eastAsia="ＭＳ 明朝" w:hAnsi="ＭＳ 明朝"/>
        </w:rPr>
        <w:t>4.7</w:t>
      </w:r>
      <w:r w:rsidRPr="00BB36F8">
        <w:rPr>
          <w:rFonts w:ascii="ＭＳ 明朝" w:eastAsia="ＭＳ 明朝" w:hAnsi="ＭＳ 明朝" w:hint="eastAsia"/>
        </w:rPr>
        <w:t>％）</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 xml:space="preserve">①文部科学省：「学校施設等の復旧等　</w:t>
      </w:r>
      <w:r w:rsidRPr="00BB36F8">
        <w:rPr>
          <w:rFonts w:ascii="ＭＳ 明朝" w:eastAsia="ＭＳ 明朝" w:hAnsi="ＭＳ 明朝"/>
        </w:rPr>
        <w:t>1,711</w:t>
      </w:r>
      <w:r w:rsidRPr="00BB36F8">
        <w:rPr>
          <w:rFonts w:ascii="ＭＳ 明朝" w:eastAsia="ＭＳ 明朝" w:hAnsi="ＭＳ 明朝" w:hint="eastAsia"/>
        </w:rPr>
        <w:t xml:space="preserve">億円」「学校施設の防災対策　</w:t>
      </w:r>
      <w:r w:rsidRPr="00BB36F8">
        <w:rPr>
          <w:rFonts w:ascii="ＭＳ 明朝" w:eastAsia="ＭＳ 明朝" w:hAnsi="ＭＳ 明朝"/>
        </w:rPr>
        <w:t>2,048</w:t>
      </w:r>
      <w:r w:rsidRPr="00BB36F8">
        <w:rPr>
          <w:rFonts w:ascii="ＭＳ 明朝" w:eastAsia="ＭＳ 明朝" w:hAnsi="ＭＳ 明朝" w:hint="eastAsia"/>
        </w:rPr>
        <w:t xml:space="preserve">億円」「大学・研究所等を活用した地域の再生　</w:t>
      </w:r>
      <w:r w:rsidRPr="00BB36F8">
        <w:rPr>
          <w:rFonts w:ascii="ＭＳ 明朝" w:eastAsia="ＭＳ 明朝" w:hAnsi="ＭＳ 明朝"/>
        </w:rPr>
        <w:t>393</w:t>
      </w:r>
      <w:r w:rsidRPr="00BB36F8">
        <w:rPr>
          <w:rFonts w:ascii="ＭＳ 明朝" w:eastAsia="ＭＳ 明朝" w:hAnsi="ＭＳ 明朝" w:hint="eastAsia"/>
        </w:rPr>
        <w:t xml:space="preserve">億円」「各学校段階における就学支援　</w:t>
      </w:r>
      <w:r w:rsidRPr="00BB36F8">
        <w:rPr>
          <w:rFonts w:ascii="ＭＳ 明朝" w:eastAsia="ＭＳ 明朝" w:hAnsi="ＭＳ 明朝"/>
        </w:rPr>
        <w:t>513</w:t>
      </w:r>
      <w:r w:rsidRPr="00BB36F8">
        <w:rPr>
          <w:rFonts w:ascii="ＭＳ 明朝" w:eastAsia="ＭＳ 明朝" w:hAnsi="ＭＳ 明朝" w:hint="eastAsia"/>
        </w:rPr>
        <w:t xml:space="preserve">億円」「幼稚園の幼保一体化施設としての再開支援　</w:t>
      </w:r>
      <w:r w:rsidRPr="00BB36F8">
        <w:rPr>
          <w:rFonts w:ascii="ＭＳ 明朝" w:eastAsia="ＭＳ 明朝" w:hAnsi="ＭＳ 明朝"/>
        </w:rPr>
        <w:t>18</w:t>
      </w:r>
      <w:r w:rsidRPr="00BB36F8">
        <w:rPr>
          <w:rFonts w:ascii="ＭＳ 明朝" w:eastAsia="ＭＳ 明朝" w:hAnsi="ＭＳ 明朝" w:hint="eastAsia"/>
        </w:rPr>
        <w:t>億円」など総額</w:t>
      </w:r>
      <w:r w:rsidRPr="00BB36F8">
        <w:rPr>
          <w:rFonts w:ascii="ＭＳ 明朝" w:eastAsia="ＭＳ 明朝" w:hAnsi="ＭＳ 明朝"/>
        </w:rPr>
        <w:t>5720</w:t>
      </w:r>
      <w:r w:rsidRPr="00BB36F8">
        <w:rPr>
          <w:rFonts w:ascii="ＭＳ 明朝" w:eastAsia="ＭＳ 明朝" w:hAnsi="ＭＳ 明朝" w:hint="eastAsia"/>
        </w:rPr>
        <w:t>億円</w:t>
      </w:r>
      <w:r w:rsidRPr="00BB36F8">
        <w:rPr>
          <w:rFonts w:ascii="ＭＳ 明朝" w:eastAsia="ＭＳ 明朝" w:hAnsi="ＭＳ 明朝"/>
        </w:rPr>
        <w:t xml:space="preserve"> </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②厚生労働省：「子育てサービスの再構築（安心子ども基金の積み増し</w:t>
      </w:r>
      <w:r w:rsidRPr="00BB36F8">
        <w:rPr>
          <w:rFonts w:ascii="ＭＳ 明朝" w:eastAsia="ＭＳ 明朝" w:hAnsi="ＭＳ 明朝"/>
        </w:rPr>
        <w:t>(</w:t>
      </w:r>
      <w:r w:rsidRPr="00BB36F8">
        <w:rPr>
          <w:rFonts w:ascii="ＭＳ 明朝" w:eastAsia="ＭＳ 明朝" w:hAnsi="ＭＳ 明朝" w:hint="eastAsia"/>
        </w:rPr>
        <w:t>被災県</w:t>
      </w:r>
      <w:r w:rsidRPr="00BB36F8">
        <w:rPr>
          <w:rFonts w:ascii="ＭＳ 明朝" w:eastAsia="ＭＳ 明朝" w:hAnsi="ＭＳ 明朝"/>
        </w:rPr>
        <w:t>)</w:t>
      </w:r>
      <w:r w:rsidRPr="00BB36F8">
        <w:rPr>
          <w:rFonts w:ascii="ＭＳ 明朝" w:eastAsia="ＭＳ 明朝" w:hAnsi="ＭＳ 明朝" w:hint="eastAsia"/>
        </w:rPr>
        <w:t>）」</w:t>
      </w:r>
      <w:r w:rsidRPr="00BB36F8">
        <w:rPr>
          <w:rFonts w:ascii="ＭＳ 明朝" w:eastAsia="ＭＳ 明朝" w:hAnsi="ＭＳ 明朝"/>
        </w:rPr>
        <w:t>16</w:t>
      </w:r>
      <w:r w:rsidRPr="00BB36F8">
        <w:rPr>
          <w:rFonts w:ascii="ＭＳ 明朝" w:eastAsia="ＭＳ 明朝" w:hAnsi="ＭＳ 明朝" w:hint="eastAsia"/>
        </w:rPr>
        <w:t>億円</w:t>
      </w:r>
      <w:r w:rsidRPr="00BB36F8">
        <w:rPr>
          <w:rFonts w:ascii="ＭＳ 明朝" w:eastAsia="ＭＳ 明朝" w:hAnsi="ＭＳ 明朝"/>
        </w:rPr>
        <w:t xml:space="preserve"> </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 xml:space="preserve">　</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７．</w:t>
      </w:r>
      <w:r>
        <w:rPr>
          <w:rFonts w:ascii="ＭＳ 明朝" w:eastAsia="ＭＳ 明朝" w:hAnsi="ＭＳ 明朝" w:hint="eastAsia"/>
        </w:rPr>
        <w:t>震災における</w:t>
      </w:r>
      <w:r w:rsidRPr="00BB36F8">
        <w:rPr>
          <w:rFonts w:ascii="ＭＳ 明朝" w:eastAsia="ＭＳ 明朝" w:hAnsi="ＭＳ 明朝" w:hint="eastAsia"/>
        </w:rPr>
        <w:t>子ども支援の課題</w:t>
      </w:r>
    </w:p>
    <w:p w:rsidR="002B5A1F" w:rsidRPr="00BB36F8" w:rsidRDefault="002B5A1F" w:rsidP="002B5A1F">
      <w:pPr>
        <w:ind w:firstLineChars="200" w:firstLine="420"/>
        <w:rPr>
          <w:rFonts w:ascii="ＭＳ 明朝" w:eastAsia="ＭＳ 明朝" w:hAnsi="ＭＳ 明朝"/>
        </w:rPr>
      </w:pPr>
      <w:r w:rsidRPr="00BB36F8">
        <w:rPr>
          <w:rFonts w:ascii="ＭＳ 明朝" w:eastAsia="ＭＳ 明朝" w:hAnsi="ＭＳ 明朝" w:hint="eastAsia"/>
        </w:rPr>
        <w:t>＊経験のない問題への柔軟な対応の必要性</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１）子どもの権利の視点の明確化</w:t>
      </w:r>
    </w:p>
    <w:p w:rsidR="002B5A1F" w:rsidRDefault="002B5A1F" w:rsidP="002B5A1F">
      <w:pPr>
        <w:rPr>
          <w:rFonts w:ascii="ＭＳ 明朝" w:eastAsia="ＭＳ 明朝" w:hAnsi="ＭＳ 明朝"/>
        </w:rPr>
      </w:pPr>
      <w:r w:rsidRPr="00BB36F8">
        <w:rPr>
          <w:rFonts w:ascii="ＭＳ 明朝" w:eastAsia="ＭＳ 明朝" w:hAnsi="ＭＳ 明朝" w:hint="eastAsia"/>
        </w:rPr>
        <w:t xml:space="preserve">　子どもの権利を積極的に推し進めること</w:t>
      </w:r>
      <w:r>
        <w:rPr>
          <w:rFonts w:ascii="ＭＳ 明朝" w:eastAsia="ＭＳ 明朝" w:hAnsi="ＭＳ 明朝" w:hint="eastAsia"/>
        </w:rPr>
        <w:t>、子どもと共に復興することの決意</w:t>
      </w:r>
    </w:p>
    <w:p w:rsidR="002B5A1F" w:rsidRPr="00BB36F8" w:rsidRDefault="002B5A1F" w:rsidP="002B5A1F">
      <w:pPr>
        <w:ind w:firstLineChars="100" w:firstLine="210"/>
        <w:rPr>
          <w:rFonts w:ascii="ＭＳ 明朝" w:eastAsia="ＭＳ 明朝" w:hAnsi="ＭＳ 明朝"/>
        </w:rPr>
      </w:pPr>
      <w:r>
        <w:rPr>
          <w:rFonts w:ascii="ＭＳ 明朝" w:eastAsia="ＭＳ 明朝" w:hAnsi="ＭＳ 明朝" w:hint="eastAsia"/>
        </w:rPr>
        <w:t>「</w:t>
      </w:r>
      <w:r w:rsidRPr="00BB36F8">
        <w:rPr>
          <w:rFonts w:ascii="ＭＳ 明朝" w:eastAsia="ＭＳ 明朝" w:hAnsi="ＭＳ 明朝" w:hint="eastAsia"/>
        </w:rPr>
        <w:t>こどもたちの復興支援を考える青空座談会（岩手県大槌町</w:t>
      </w:r>
      <w:r w:rsidRPr="00BB36F8">
        <w:rPr>
          <w:rFonts w:ascii="ＭＳ 明朝" w:eastAsia="ＭＳ 明朝" w:hAnsi="ＭＳ 明朝"/>
        </w:rPr>
        <w:t>2011.6.30</w:t>
      </w:r>
      <w:r w:rsidRPr="00BB36F8">
        <w:rPr>
          <w:rFonts w:ascii="ＭＳ 明朝" w:eastAsia="ＭＳ 明朝" w:hAnsi="ＭＳ 明朝" w:hint="eastAsia"/>
        </w:rPr>
        <w:t>）</w:t>
      </w:r>
      <w:r>
        <w:rPr>
          <w:rFonts w:ascii="ＭＳ 明朝" w:eastAsia="ＭＳ 明朝" w:hAnsi="ＭＳ 明朝" w:hint="eastAsia"/>
        </w:rPr>
        <w:t>」の経験</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２）多様な分野の横断的ネットワーク</w:t>
      </w:r>
      <w:r>
        <w:rPr>
          <w:rFonts w:ascii="ＭＳ 明朝" w:eastAsia="ＭＳ 明朝" w:hAnsi="ＭＳ 明朝" w:hint="eastAsia"/>
        </w:rPr>
        <w:t>：</w:t>
      </w:r>
      <w:r w:rsidRPr="00BB36F8">
        <w:rPr>
          <w:rFonts w:ascii="ＭＳ 明朝" w:eastAsia="ＭＳ 明朝" w:hAnsi="ＭＳ 明朝" w:hint="eastAsia"/>
        </w:rPr>
        <w:t>権利と権利のぶつかりの調整</w:t>
      </w:r>
    </w:p>
    <w:p w:rsidR="002B5A1F" w:rsidRDefault="002B5A1F" w:rsidP="002B5A1F">
      <w:pPr>
        <w:rPr>
          <w:rFonts w:ascii="ＭＳ 明朝" w:eastAsia="ＭＳ 明朝" w:hAnsi="ＭＳ 明朝"/>
        </w:rPr>
      </w:pPr>
      <w:r w:rsidRPr="00BB36F8">
        <w:rPr>
          <w:rFonts w:ascii="ＭＳ 明朝" w:eastAsia="ＭＳ 明朝" w:hAnsi="ＭＳ 明朝" w:hint="eastAsia"/>
        </w:rPr>
        <w:t>３）行政と市民社会との協働の推進</w:t>
      </w:r>
      <w:r>
        <w:rPr>
          <w:rFonts w:ascii="ＭＳ 明朝" w:eastAsia="ＭＳ 明朝" w:hAnsi="ＭＳ 明朝" w:hint="eastAsia"/>
        </w:rPr>
        <w:t>：</w:t>
      </w:r>
      <w:r w:rsidRPr="00BB36F8">
        <w:rPr>
          <w:rFonts w:ascii="ＭＳ 明朝" w:eastAsia="ＭＳ 明朝" w:hAnsi="ＭＳ 明朝" w:hint="eastAsia"/>
        </w:rPr>
        <w:t>緊急的、柔軟な課題の発見と対応の必要性</w:t>
      </w:r>
    </w:p>
    <w:p w:rsidR="002B5A1F" w:rsidRPr="00BB36F8" w:rsidRDefault="002B5A1F" w:rsidP="002B5A1F">
      <w:pPr>
        <w:rPr>
          <w:rFonts w:ascii="ＭＳ 明朝" w:eastAsia="ＭＳ 明朝" w:hAnsi="ＭＳ 明朝"/>
        </w:rPr>
      </w:pPr>
      <w:r>
        <w:rPr>
          <w:rFonts w:ascii="ＭＳ 明朝" w:eastAsia="ＭＳ 明朝" w:hAnsi="ＭＳ 明朝" w:hint="eastAsia"/>
        </w:rPr>
        <w:t xml:space="preserve">　　問題と支援とのつなぎ、支援と支援のつなぎなどつなぎ方が重要</w:t>
      </w:r>
    </w:p>
    <w:p w:rsidR="002B5A1F" w:rsidRPr="00BB36F8" w:rsidRDefault="002B5A1F" w:rsidP="002B5A1F">
      <w:pPr>
        <w:ind w:left="210" w:hangingChars="100" w:hanging="210"/>
        <w:rPr>
          <w:rFonts w:ascii="ＭＳ 明朝" w:eastAsia="ＭＳ 明朝" w:hAnsi="ＭＳ 明朝"/>
        </w:rPr>
      </w:pPr>
      <w:r w:rsidRPr="00BB36F8">
        <w:rPr>
          <w:rFonts w:ascii="ＭＳ 明朝" w:eastAsia="ＭＳ 明朝" w:hAnsi="ＭＳ 明朝" w:hint="eastAsia"/>
        </w:rPr>
        <w:t>４）環境整備と保護的支援の重層的な支援の展開</w:t>
      </w:r>
      <w:r>
        <w:rPr>
          <w:rFonts w:ascii="ＭＳ 明朝" w:eastAsia="ＭＳ 明朝" w:hAnsi="ＭＳ 明朝" w:hint="eastAsia"/>
        </w:rPr>
        <w:t>：地域で暮らす家族および新しい家族への支援の整備</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５）支援の継続性</w:t>
      </w:r>
      <w:r>
        <w:rPr>
          <w:rFonts w:ascii="ＭＳ 明朝" w:eastAsia="ＭＳ 明朝" w:hAnsi="ＭＳ 明朝" w:hint="eastAsia"/>
        </w:rPr>
        <w:t>：孤立感や絶望からの脱出を支え、希望をつなぐ</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 xml:space="preserve">　</w:t>
      </w:r>
    </w:p>
    <w:p w:rsidR="002B5A1F" w:rsidRPr="00BB36F8" w:rsidRDefault="002B5A1F" w:rsidP="002B5A1F">
      <w:pPr>
        <w:rPr>
          <w:rFonts w:ascii="ＭＳ 明朝" w:eastAsia="ＭＳ 明朝" w:hAnsi="ＭＳ 明朝"/>
        </w:rPr>
      </w:pPr>
      <w:r>
        <w:rPr>
          <w:rFonts w:ascii="ＭＳ 明朝" w:eastAsia="ＭＳ 明朝" w:hAnsi="ＭＳ 明朝" w:hint="eastAsia"/>
          <w:bCs/>
        </w:rPr>
        <w:t>８．</w:t>
      </w:r>
      <w:r w:rsidRPr="00BB36F8">
        <w:rPr>
          <w:rFonts w:ascii="ＭＳ 明朝" w:eastAsia="ＭＳ 明朝" w:hAnsi="ＭＳ 明朝" w:hint="eastAsia"/>
        </w:rPr>
        <w:t>震災復興子ども支援に必要なこと</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・もの</w:t>
      </w:r>
      <w:r>
        <w:rPr>
          <w:rFonts w:ascii="ＭＳ 明朝" w:eastAsia="ＭＳ 明朝" w:hAnsi="ＭＳ 明朝" w:hint="eastAsia"/>
        </w:rPr>
        <w:t>や人</w:t>
      </w:r>
      <w:r w:rsidRPr="00BB36F8">
        <w:rPr>
          <w:rFonts w:ascii="ＭＳ 明朝" w:eastAsia="ＭＳ 明朝" w:hAnsi="ＭＳ 明朝" w:hint="eastAsia"/>
        </w:rPr>
        <w:t>を失なったことは、不自由であるが</w:t>
      </w:r>
      <w:r>
        <w:rPr>
          <w:rFonts w:ascii="ＭＳ 明朝" w:eastAsia="ＭＳ 明朝" w:hAnsi="ＭＳ 明朝" w:hint="eastAsia"/>
        </w:rPr>
        <w:t>それを不幸にしてはならない。</w:t>
      </w:r>
      <w:r w:rsidRPr="00BB36F8">
        <w:rPr>
          <w:rFonts w:ascii="ＭＳ 明朝" w:eastAsia="ＭＳ 明朝" w:hAnsi="ＭＳ 明朝" w:hint="eastAsia"/>
        </w:rPr>
        <w:t>それをよりよく回復させる大人たちの努力をパートナーとして伝え、実践することが重要。</w:t>
      </w:r>
      <w:r w:rsidRPr="00BB36F8">
        <w:rPr>
          <w:rFonts w:ascii="ＭＳ 明朝" w:eastAsia="ＭＳ 明朝" w:hAnsi="ＭＳ 明朝"/>
        </w:rPr>
        <w:t xml:space="preserve"> </w:t>
      </w:r>
    </w:p>
    <w:p w:rsidR="002B5A1F" w:rsidRDefault="002B5A1F" w:rsidP="002B5A1F">
      <w:pPr>
        <w:rPr>
          <w:rFonts w:ascii="ＭＳ 明朝" w:eastAsia="ＭＳ 明朝" w:hAnsi="ＭＳ 明朝"/>
        </w:rPr>
      </w:pPr>
      <w:r w:rsidRPr="00BB36F8">
        <w:rPr>
          <w:rFonts w:ascii="ＭＳ 明朝" w:eastAsia="ＭＳ 明朝" w:hAnsi="ＭＳ 明朝" w:hint="eastAsia"/>
        </w:rPr>
        <w:t>・子どもを中心にした（子どもの参加による）支え合いの関係性を取り戻すことによって、新しい家族や集団、地域の再生は可能である</w:t>
      </w:r>
      <w:r>
        <w:rPr>
          <w:rFonts w:ascii="ＭＳ 明朝" w:eastAsia="ＭＳ 明朝" w:hAnsi="ＭＳ 明朝" w:hint="eastAsia"/>
        </w:rPr>
        <w:t>。</w:t>
      </w:r>
    </w:p>
    <w:p w:rsidR="002B5A1F" w:rsidRPr="00BB36F8" w:rsidRDefault="002B5A1F" w:rsidP="002B5A1F">
      <w:pPr>
        <w:ind w:firstLineChars="100" w:firstLine="210"/>
        <w:rPr>
          <w:rFonts w:ascii="ＭＳ 明朝" w:eastAsia="ＭＳ 明朝" w:hAnsi="ＭＳ 明朝"/>
        </w:rPr>
      </w:pPr>
      <w:r w:rsidRPr="00BB36F8">
        <w:rPr>
          <w:rFonts w:ascii="ＭＳ 明朝" w:eastAsia="ＭＳ 明朝" w:hAnsi="ＭＳ 明朝" w:hint="eastAsia"/>
        </w:rPr>
        <w:lastRenderedPageBreak/>
        <w:t>その努力を大人ができるかが問われている</w:t>
      </w:r>
      <w:r w:rsidRPr="00BB36F8">
        <w:rPr>
          <w:rFonts w:ascii="ＭＳ 明朝" w:eastAsia="ＭＳ 明朝" w:hAnsi="ＭＳ 明朝"/>
        </w:rPr>
        <w:t xml:space="preserve"> </w:t>
      </w:r>
    </w:p>
    <w:p w:rsidR="002B5A1F" w:rsidRDefault="002B5A1F" w:rsidP="002B5A1F">
      <w:pPr>
        <w:rPr>
          <w:rFonts w:ascii="ＭＳ 明朝" w:eastAsia="ＭＳ 明朝" w:hAnsi="ＭＳ 明朝"/>
        </w:rPr>
      </w:pPr>
    </w:p>
    <w:p w:rsidR="002B5A1F" w:rsidRPr="00BB36F8" w:rsidRDefault="002B5A1F" w:rsidP="002B5A1F">
      <w:pPr>
        <w:rPr>
          <w:rFonts w:ascii="ＭＳ 明朝" w:eastAsia="ＭＳ 明朝" w:hAnsi="ＭＳ 明朝"/>
        </w:rPr>
      </w:pPr>
      <w:r>
        <w:rPr>
          <w:rFonts w:ascii="ＭＳ 明朝" w:eastAsia="ＭＳ 明朝" w:hAnsi="ＭＳ 明朝" w:hint="eastAsia"/>
        </w:rPr>
        <w:t>＊</w:t>
      </w:r>
      <w:r w:rsidRPr="00BB36F8">
        <w:rPr>
          <w:rFonts w:ascii="ＭＳ 明朝" w:eastAsia="ＭＳ 明朝" w:hAnsi="ＭＳ 明朝" w:hint="eastAsia"/>
        </w:rPr>
        <w:t>「子どもにやさしい都市」国際ルール</w:t>
      </w:r>
      <w:r>
        <w:rPr>
          <w:rFonts w:ascii="ＭＳ 明朝" w:eastAsia="ＭＳ 明朝" w:hAnsi="ＭＳ 明朝" w:hint="eastAsia"/>
          <w:bCs/>
        </w:rPr>
        <w:t>（2002.5.8-10国連子ども特別総会成果文書）</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１．子どもの権利にコミットした都市の運営基盤システムに必要な４つの一般原則：</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 xml:space="preserve">　１）．差別の禁止（第２条）</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 xml:space="preserve">　２）．子どもの最善の利益（第３条）</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 xml:space="preserve">　３）．生命および最大限の発達に対する権利（第６条）</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 xml:space="preserve">　４）．子どもの意見の尊重（第１２条）</w:t>
      </w:r>
      <w:r w:rsidRPr="00BB36F8">
        <w:rPr>
          <w:rFonts w:ascii="ＭＳ 明朝" w:eastAsia="ＭＳ 明朝" w:hAnsi="ＭＳ 明朝"/>
        </w:rPr>
        <w:t xml:space="preserve"> </w:t>
      </w:r>
    </w:p>
    <w:p w:rsidR="002B5A1F" w:rsidRPr="00BB36F8" w:rsidRDefault="002B5A1F" w:rsidP="002B5A1F">
      <w:pPr>
        <w:rPr>
          <w:rFonts w:ascii="ＭＳ 明朝" w:eastAsia="ＭＳ 明朝" w:hAnsi="ＭＳ 明朝"/>
        </w:rPr>
      </w:pPr>
      <w:r w:rsidRPr="00BB36F8">
        <w:rPr>
          <w:rFonts w:ascii="ＭＳ 明朝" w:eastAsia="ＭＳ 明朝" w:hAnsi="ＭＳ 明朝"/>
        </w:rPr>
        <w:t xml:space="preserve">    </w:t>
      </w:r>
      <w:r w:rsidRPr="00BB36F8">
        <w:rPr>
          <w:rFonts w:ascii="ＭＳ 明朝" w:eastAsia="ＭＳ 明朝" w:hAnsi="ＭＳ 明朝" w:hint="eastAsia"/>
        </w:rPr>
        <w:t xml:space="preserve">　　　　　　　　　　　　　　＊子どもの権利条約条文</w:t>
      </w:r>
      <w:r w:rsidRPr="00BB36F8">
        <w:rPr>
          <w:rFonts w:ascii="ＭＳ 明朝" w:eastAsia="ＭＳ 明朝" w:hAnsi="ＭＳ 明朝"/>
        </w:rPr>
        <w:t xml:space="preserve"> </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bCs/>
        </w:rPr>
        <w:t>２．</w:t>
      </w:r>
      <w:r>
        <w:rPr>
          <w:rFonts w:ascii="ＭＳ 明朝" w:eastAsia="ＭＳ 明朝" w:hAnsi="ＭＳ 明朝" w:hint="eastAsia"/>
          <w:bCs/>
        </w:rPr>
        <w:t>子どもにやさしい都市</w:t>
      </w:r>
      <w:r w:rsidRPr="00BB36F8">
        <w:rPr>
          <w:rFonts w:ascii="ＭＳ 明朝" w:eastAsia="ＭＳ 明朝" w:hAnsi="ＭＳ 明朝" w:hint="eastAsia"/>
          <w:bCs/>
        </w:rPr>
        <w:t>建築ブロック</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 xml:space="preserve">　１）子どもにやさしい法律</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 xml:space="preserve">　２）都市レベルの子ども計画</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 xml:space="preserve">　３）子どもにやさしい制度的枠組み</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 xml:space="preserve">　４）事前および事後の子ども影響評価</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 xml:space="preserve">　５）子ども予算</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 xml:space="preserve">　６）市内子どもの状況分析</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 xml:space="preserve">　７）子どもの権利の周知</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 xml:space="preserve">　８）子どものための独立したアドボカシー（権利代弁機関）</w:t>
      </w:r>
    </w:p>
    <w:p w:rsidR="002B5A1F" w:rsidRPr="00BB36F8" w:rsidRDefault="002B5A1F" w:rsidP="002B5A1F">
      <w:pPr>
        <w:rPr>
          <w:rFonts w:ascii="ＭＳ 明朝" w:eastAsia="ＭＳ 明朝" w:hAnsi="ＭＳ 明朝"/>
        </w:rPr>
      </w:pPr>
      <w:r w:rsidRPr="00BB36F8">
        <w:rPr>
          <w:rFonts w:ascii="ＭＳ 明朝" w:eastAsia="ＭＳ 明朝" w:hAnsi="ＭＳ 明朝" w:hint="eastAsia"/>
        </w:rPr>
        <w:t xml:space="preserve">　９）子ども参加と意見の尊重 </w:t>
      </w:r>
    </w:p>
    <w:p w:rsidR="002B5A1F" w:rsidRPr="00BB36F8" w:rsidRDefault="002B5A1F" w:rsidP="002B5A1F">
      <w:pPr>
        <w:rPr>
          <w:rFonts w:ascii="ＭＳ 明朝" w:eastAsia="ＭＳ 明朝" w:hAnsi="ＭＳ 明朝"/>
          <w:szCs w:val="21"/>
        </w:rPr>
      </w:pPr>
    </w:p>
    <w:p w:rsidR="00D86817" w:rsidRPr="002B5A1F" w:rsidRDefault="00D86817" w:rsidP="002B5A1F">
      <w:pPr>
        <w:widowControl/>
        <w:contextualSpacing/>
        <w:jc w:val="left"/>
      </w:pPr>
    </w:p>
    <w:sectPr w:rsidR="00D86817" w:rsidRPr="002B5A1F" w:rsidSect="0091526B">
      <w:headerReference w:type="default" r:id="rId20"/>
      <w:type w:val="continuous"/>
      <w:pgSz w:w="11906" w:h="16838" w:code="9"/>
      <w:pgMar w:top="1701" w:right="1418" w:bottom="1418" w:left="1418" w:header="851" w:footer="567" w:gutter="0"/>
      <w:pgNumType w:fmt="numberInDash" w:start="5"/>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FFA" w:rsidRDefault="008F3FFA" w:rsidP="008F3FFA">
      <w:r>
        <w:separator/>
      </w:r>
    </w:p>
  </w:endnote>
  <w:endnote w:type="continuationSeparator" w:id="0">
    <w:p w:rsidR="008F3FFA" w:rsidRDefault="008F3FFA" w:rsidP="008F3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 w:name="ヒラギノ角ゴ ProN W3">
    <w:altName w:val="ＭＳ ゴシック"/>
    <w:charset w:val="80"/>
    <w:family w:val="auto"/>
    <w:pitch w:val="variable"/>
    <w:sig w:usb0="00000000"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ヒラギノ角ゴ Pro W3">
    <w:altName w:val="ＭＳ ゴシック"/>
    <w:charset w:val="80"/>
    <w:family w:val="auto"/>
    <w:pitch w:val="variable"/>
    <w:sig w:usb0="00000000" w:usb1="7AC7FFFF" w:usb2="00000012" w:usb3="00000000" w:csb0="0002000D" w:csb1="00000000"/>
  </w:font>
  <w:font w:name="Helvetica">
    <w:panose1 w:val="020B0504020202020204"/>
    <w:charset w:val="00"/>
    <w:family w:val="swiss"/>
    <w:notTrueType/>
    <w:pitch w:val="variable"/>
    <w:sig w:usb0="00000003" w:usb1="00000000" w:usb2="00000000" w:usb3="00000000" w:csb0="00000001"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1847"/>
      <w:docPartObj>
        <w:docPartGallery w:val="Page Numbers (Bottom of Page)"/>
        <w:docPartUnique/>
      </w:docPartObj>
    </w:sdtPr>
    <w:sdtContent>
      <w:p w:rsidR="00CD420E" w:rsidRDefault="00CD420E">
        <w:pPr>
          <w:pStyle w:val="a6"/>
          <w:jc w:val="center"/>
        </w:pPr>
        <w:fldSimple w:instr=" PAGE   \* MERGEFORMAT ">
          <w:r w:rsidR="00194526" w:rsidRPr="00194526">
            <w:rPr>
              <w:noProof/>
              <w:lang w:val="ja-JP"/>
            </w:rPr>
            <w:t>-</w:t>
          </w:r>
          <w:r w:rsidR="00194526">
            <w:rPr>
              <w:noProof/>
            </w:rPr>
            <w:t xml:space="preserve"> 1 -</w:t>
          </w:r>
        </w:fldSimple>
      </w:p>
    </w:sdtContent>
  </w:sdt>
  <w:p w:rsidR="007C2358" w:rsidRDefault="007C235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FFA" w:rsidRDefault="008F3FFA" w:rsidP="008F3FFA">
      <w:r>
        <w:separator/>
      </w:r>
    </w:p>
  </w:footnote>
  <w:footnote w:type="continuationSeparator" w:id="0">
    <w:p w:rsidR="008F3FFA" w:rsidRDefault="008F3FFA" w:rsidP="008F3F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7DB" w:rsidRDefault="00E547DB" w:rsidP="008B0680">
    <w:pPr>
      <w:pStyle w:val="a4"/>
      <w:jc w:val="right"/>
      <w:rPr>
        <w:sz w:val="18"/>
        <w:szCs w:val="18"/>
      </w:rPr>
    </w:pPr>
    <w:r>
      <w:rPr>
        <w:rFonts w:hint="eastAsia"/>
        <w:sz w:val="18"/>
        <w:szCs w:val="18"/>
      </w:rPr>
      <w:t xml:space="preserve">社会政策関連学会協議会シンポジウム　於明治大学　</w:t>
    </w:r>
    <w:r>
      <w:rPr>
        <w:rFonts w:hint="eastAsia"/>
        <w:sz w:val="18"/>
        <w:szCs w:val="18"/>
      </w:rPr>
      <w:t>2012/2/25</w:t>
    </w:r>
  </w:p>
  <w:p w:rsidR="00E547DB" w:rsidRPr="0039376C" w:rsidRDefault="00E547DB" w:rsidP="008B0680">
    <w:pPr>
      <w:pStyle w:val="a4"/>
      <w:jc w:val="right"/>
      <w:rPr>
        <w:sz w:val="18"/>
        <w:szCs w:val="18"/>
        <w:lang w:eastAsia="zh-CN"/>
      </w:rPr>
    </w:pPr>
    <w:r w:rsidRPr="0039376C">
      <w:rPr>
        <w:rFonts w:hint="eastAsia"/>
        <w:sz w:val="18"/>
        <w:szCs w:val="18"/>
        <w:lang w:eastAsia="zh-CN"/>
      </w:rPr>
      <w:t>法政大学人間環境学会部　長峰登記夫</w:t>
    </w:r>
  </w:p>
  <w:p w:rsidR="00E547DB" w:rsidRPr="008B0680" w:rsidRDefault="00E547DB">
    <w:pPr>
      <w:pStyle w:val="a4"/>
      <w:rPr>
        <w:lang w:eastAsia="zh-C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80" w:rsidRPr="008B0680" w:rsidRDefault="008B0680" w:rsidP="008B068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0C8"/>
    <w:multiLevelType w:val="hybridMultilevel"/>
    <w:tmpl w:val="CD3E55CE"/>
    <w:lvl w:ilvl="0" w:tplc="BB984A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FD7346"/>
    <w:multiLevelType w:val="hybridMultilevel"/>
    <w:tmpl w:val="3D80B642"/>
    <w:lvl w:ilvl="0" w:tplc="9F06297E">
      <w:start w:val="1"/>
      <w:numFmt w:val="bullet"/>
      <w:lvlText w:val="•"/>
      <w:lvlJc w:val="left"/>
      <w:pPr>
        <w:tabs>
          <w:tab w:val="num" w:pos="720"/>
        </w:tabs>
        <w:ind w:left="720" w:hanging="360"/>
      </w:pPr>
      <w:rPr>
        <w:rFonts w:ascii="Arial" w:hAnsi="Arial" w:hint="default"/>
      </w:rPr>
    </w:lvl>
    <w:lvl w:ilvl="1" w:tplc="403EDCD6" w:tentative="1">
      <w:start w:val="1"/>
      <w:numFmt w:val="bullet"/>
      <w:lvlText w:val="•"/>
      <w:lvlJc w:val="left"/>
      <w:pPr>
        <w:tabs>
          <w:tab w:val="num" w:pos="1440"/>
        </w:tabs>
        <w:ind w:left="1440" w:hanging="360"/>
      </w:pPr>
      <w:rPr>
        <w:rFonts w:ascii="Arial" w:hAnsi="Arial" w:hint="default"/>
      </w:rPr>
    </w:lvl>
    <w:lvl w:ilvl="2" w:tplc="C16CD766" w:tentative="1">
      <w:start w:val="1"/>
      <w:numFmt w:val="bullet"/>
      <w:lvlText w:val="•"/>
      <w:lvlJc w:val="left"/>
      <w:pPr>
        <w:tabs>
          <w:tab w:val="num" w:pos="2160"/>
        </w:tabs>
        <w:ind w:left="2160" w:hanging="360"/>
      </w:pPr>
      <w:rPr>
        <w:rFonts w:ascii="Arial" w:hAnsi="Arial" w:hint="default"/>
      </w:rPr>
    </w:lvl>
    <w:lvl w:ilvl="3" w:tplc="ED8EEB0C" w:tentative="1">
      <w:start w:val="1"/>
      <w:numFmt w:val="bullet"/>
      <w:lvlText w:val="•"/>
      <w:lvlJc w:val="left"/>
      <w:pPr>
        <w:tabs>
          <w:tab w:val="num" w:pos="2880"/>
        </w:tabs>
        <w:ind w:left="2880" w:hanging="360"/>
      </w:pPr>
      <w:rPr>
        <w:rFonts w:ascii="Arial" w:hAnsi="Arial" w:hint="default"/>
      </w:rPr>
    </w:lvl>
    <w:lvl w:ilvl="4" w:tplc="C84E01AE" w:tentative="1">
      <w:start w:val="1"/>
      <w:numFmt w:val="bullet"/>
      <w:lvlText w:val="•"/>
      <w:lvlJc w:val="left"/>
      <w:pPr>
        <w:tabs>
          <w:tab w:val="num" w:pos="3600"/>
        </w:tabs>
        <w:ind w:left="3600" w:hanging="360"/>
      </w:pPr>
      <w:rPr>
        <w:rFonts w:ascii="Arial" w:hAnsi="Arial" w:hint="default"/>
      </w:rPr>
    </w:lvl>
    <w:lvl w:ilvl="5" w:tplc="A7B8BAD8" w:tentative="1">
      <w:start w:val="1"/>
      <w:numFmt w:val="bullet"/>
      <w:lvlText w:val="•"/>
      <w:lvlJc w:val="left"/>
      <w:pPr>
        <w:tabs>
          <w:tab w:val="num" w:pos="4320"/>
        </w:tabs>
        <w:ind w:left="4320" w:hanging="360"/>
      </w:pPr>
      <w:rPr>
        <w:rFonts w:ascii="Arial" w:hAnsi="Arial" w:hint="default"/>
      </w:rPr>
    </w:lvl>
    <w:lvl w:ilvl="6" w:tplc="96DCF6BE" w:tentative="1">
      <w:start w:val="1"/>
      <w:numFmt w:val="bullet"/>
      <w:lvlText w:val="•"/>
      <w:lvlJc w:val="left"/>
      <w:pPr>
        <w:tabs>
          <w:tab w:val="num" w:pos="5040"/>
        </w:tabs>
        <w:ind w:left="5040" w:hanging="360"/>
      </w:pPr>
      <w:rPr>
        <w:rFonts w:ascii="Arial" w:hAnsi="Arial" w:hint="default"/>
      </w:rPr>
    </w:lvl>
    <w:lvl w:ilvl="7" w:tplc="A2D097D2" w:tentative="1">
      <w:start w:val="1"/>
      <w:numFmt w:val="bullet"/>
      <w:lvlText w:val="•"/>
      <w:lvlJc w:val="left"/>
      <w:pPr>
        <w:tabs>
          <w:tab w:val="num" w:pos="5760"/>
        </w:tabs>
        <w:ind w:left="5760" w:hanging="360"/>
      </w:pPr>
      <w:rPr>
        <w:rFonts w:ascii="Arial" w:hAnsi="Arial" w:hint="default"/>
      </w:rPr>
    </w:lvl>
    <w:lvl w:ilvl="8" w:tplc="D3C82A0A" w:tentative="1">
      <w:start w:val="1"/>
      <w:numFmt w:val="bullet"/>
      <w:lvlText w:val="•"/>
      <w:lvlJc w:val="left"/>
      <w:pPr>
        <w:tabs>
          <w:tab w:val="num" w:pos="6480"/>
        </w:tabs>
        <w:ind w:left="6480" w:hanging="360"/>
      </w:pPr>
      <w:rPr>
        <w:rFonts w:ascii="Arial" w:hAnsi="Arial" w:hint="default"/>
      </w:rPr>
    </w:lvl>
  </w:abstractNum>
  <w:abstractNum w:abstractNumId="2">
    <w:nsid w:val="06D55483"/>
    <w:multiLevelType w:val="hybridMultilevel"/>
    <w:tmpl w:val="DF6A6052"/>
    <w:lvl w:ilvl="0" w:tplc="0CF2E0C8">
      <w:start w:val="1"/>
      <w:numFmt w:val="decimalEnclosedCircle"/>
      <w:lvlText w:val="%1"/>
      <w:lvlJc w:val="left"/>
      <w:pPr>
        <w:ind w:left="63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211AF7"/>
    <w:multiLevelType w:val="hybridMultilevel"/>
    <w:tmpl w:val="3732091E"/>
    <w:lvl w:ilvl="0" w:tplc="5256FFD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2525949"/>
    <w:multiLevelType w:val="hybridMultilevel"/>
    <w:tmpl w:val="1C5A33DE"/>
    <w:lvl w:ilvl="0" w:tplc="04090011">
      <w:start w:val="1"/>
      <w:numFmt w:val="decimalEnclosedCircle"/>
      <w:lvlText w:val="%1"/>
      <w:lvlJc w:val="left"/>
      <w:pPr>
        <w:ind w:left="633" w:hanging="4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5">
    <w:nsid w:val="59B00F38"/>
    <w:multiLevelType w:val="hybridMultilevel"/>
    <w:tmpl w:val="FFCCF406"/>
    <w:lvl w:ilvl="0" w:tplc="5C2C6586">
      <w:start w:val="1"/>
      <w:numFmt w:val="decimalFullWidth"/>
      <w:lvlText w:val="%1）"/>
      <w:lvlJc w:val="left"/>
      <w:pPr>
        <w:ind w:left="420" w:hanging="420"/>
      </w:pPr>
      <w:rPr>
        <w:rFonts w:eastAsia="ＭＳ 明朝" w:hint="default"/>
      </w:rPr>
    </w:lvl>
    <w:lvl w:ilvl="1" w:tplc="1310A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837174F"/>
    <w:multiLevelType w:val="hybridMultilevel"/>
    <w:tmpl w:val="582E505C"/>
    <w:lvl w:ilvl="0" w:tplc="04090011">
      <w:start w:val="1"/>
      <w:numFmt w:val="decimalEnclosedCircle"/>
      <w:lvlText w:val="%1"/>
      <w:lvlJc w:val="left"/>
      <w:pPr>
        <w:ind w:left="633" w:hanging="4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3"/>
  </w:num>
  <w:num w:numId="2">
    <w:abstractNumId w:val="5"/>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1003"/>
    <w:rsid w:val="00170E3B"/>
    <w:rsid w:val="00194526"/>
    <w:rsid w:val="00251003"/>
    <w:rsid w:val="002B5A1F"/>
    <w:rsid w:val="004211F5"/>
    <w:rsid w:val="004662BB"/>
    <w:rsid w:val="005C6499"/>
    <w:rsid w:val="007C2358"/>
    <w:rsid w:val="008B0680"/>
    <w:rsid w:val="008E7BC2"/>
    <w:rsid w:val="008F3FFA"/>
    <w:rsid w:val="0091526B"/>
    <w:rsid w:val="009A3D69"/>
    <w:rsid w:val="00BC067D"/>
    <w:rsid w:val="00C8245D"/>
    <w:rsid w:val="00CD420E"/>
    <w:rsid w:val="00D86817"/>
    <w:rsid w:val="00E547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8" type="connector" idref="#_x0000_s1038"/>
        <o:r id="V:Rule9" type="connector" idref="#_x0000_s1042"/>
        <o:r id="V:Rule10" type="connector" idref="#_x0000_s1037"/>
        <o:r id="V:Rule11" type="connector" idref="#_x0000_s1036"/>
        <o:r id="V:Rule12" type="connector" idref="#_x0000_s1039"/>
        <o:r id="V:Rule13" type="connector" idref="#_x0000_s1029"/>
        <o:r id="V:Rule1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67D"/>
    <w:pPr>
      <w:widowControl w:val="0"/>
      <w:jc w:val="both"/>
    </w:pPr>
  </w:style>
  <w:style w:type="paragraph" w:styleId="1">
    <w:name w:val="heading 1"/>
    <w:basedOn w:val="a"/>
    <w:next w:val="a"/>
    <w:link w:val="10"/>
    <w:uiPriority w:val="9"/>
    <w:qFormat/>
    <w:rsid w:val="002B5A1F"/>
    <w:pPr>
      <w:keepNext/>
      <w:outlineLvl w:val="0"/>
    </w:pPr>
    <w:rPr>
      <w:rFonts w:ascii="Arial" w:eastAsia="ＭＳ ゴシック" w:hAnsi="Arial" w:cs="Times New Roman"/>
      <w:sz w:val="28"/>
      <w:szCs w:val="28"/>
    </w:rPr>
  </w:style>
  <w:style w:type="paragraph" w:styleId="2">
    <w:name w:val="heading 2"/>
    <w:basedOn w:val="a"/>
    <w:next w:val="a"/>
    <w:link w:val="20"/>
    <w:qFormat/>
    <w:rsid w:val="002B5A1F"/>
    <w:pPr>
      <w:keepNext/>
      <w:outlineLvl w:val="1"/>
    </w:pPr>
    <w:rPr>
      <w:rFonts w:ascii="ＭＳ Ｐ明朝" w:eastAsia="ＭＳ Ｐ明朝" w:hAnsi="ＭＳ Ｐ明朝" w:cs="ＭＳ 明朝"/>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1003"/>
    <w:rPr>
      <w:strike w:val="0"/>
      <w:dstrike w:val="0"/>
      <w:color w:val="0000FF"/>
      <w:u w:val="none"/>
      <w:effect w:val="none"/>
    </w:rPr>
  </w:style>
  <w:style w:type="paragraph" w:styleId="Web">
    <w:name w:val="Normal (Web)"/>
    <w:basedOn w:val="a"/>
    <w:uiPriority w:val="99"/>
    <w:semiHidden/>
    <w:unhideWhenUsed/>
    <w:rsid w:val="002510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8F3FFA"/>
    <w:pPr>
      <w:tabs>
        <w:tab w:val="center" w:pos="4252"/>
        <w:tab w:val="right" w:pos="8504"/>
      </w:tabs>
      <w:snapToGrid w:val="0"/>
    </w:pPr>
  </w:style>
  <w:style w:type="character" w:customStyle="1" w:styleId="a5">
    <w:name w:val="ヘッダー (文字)"/>
    <w:basedOn w:val="a0"/>
    <w:link w:val="a4"/>
    <w:uiPriority w:val="99"/>
    <w:rsid w:val="008F3FFA"/>
  </w:style>
  <w:style w:type="paragraph" w:styleId="a6">
    <w:name w:val="footer"/>
    <w:basedOn w:val="a"/>
    <w:link w:val="a7"/>
    <w:uiPriority w:val="99"/>
    <w:unhideWhenUsed/>
    <w:rsid w:val="008F3FFA"/>
    <w:pPr>
      <w:tabs>
        <w:tab w:val="center" w:pos="4252"/>
        <w:tab w:val="right" w:pos="8504"/>
      </w:tabs>
      <w:snapToGrid w:val="0"/>
    </w:pPr>
  </w:style>
  <w:style w:type="character" w:customStyle="1" w:styleId="a7">
    <w:name w:val="フッター (文字)"/>
    <w:basedOn w:val="a0"/>
    <w:link w:val="a6"/>
    <w:uiPriority w:val="99"/>
    <w:rsid w:val="008F3FFA"/>
  </w:style>
  <w:style w:type="character" w:styleId="a8">
    <w:name w:val="Strong"/>
    <w:qFormat/>
    <w:rsid w:val="002B5A1F"/>
    <w:rPr>
      <w:rFonts w:eastAsiaTheme="majorEastAsia"/>
      <w:b/>
      <w:bCs/>
    </w:rPr>
  </w:style>
  <w:style w:type="paragraph" w:styleId="a9">
    <w:name w:val="List Paragraph"/>
    <w:basedOn w:val="a"/>
    <w:uiPriority w:val="34"/>
    <w:qFormat/>
    <w:rsid w:val="002B5A1F"/>
    <w:pPr>
      <w:ind w:leftChars="400" w:left="840"/>
    </w:pPr>
    <w:rPr>
      <w:rFonts w:ascii="Century" w:eastAsia="ＭＳ 明朝" w:hAnsi="Century" w:cs="Times New Roman"/>
      <w:sz w:val="20"/>
      <w:szCs w:val="21"/>
      <w:lang w:val="en-AU"/>
    </w:rPr>
  </w:style>
  <w:style w:type="table" w:styleId="7">
    <w:name w:val="Medium List 2 Accent 1"/>
    <w:basedOn w:val="a1"/>
    <w:uiPriority w:val="66"/>
    <w:rsid w:val="002B5A1F"/>
    <w:rPr>
      <w:rFonts w:asciiTheme="majorHAnsi" w:eastAsiaTheme="majorEastAsia" w:hAnsiTheme="majorHAnsi" w:cstheme="majorBidi"/>
      <w:color w:val="000000" w:themeColor="text1"/>
      <w:kern w:val="0"/>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
    <w:name w:val="表 (青)  11"/>
    <w:basedOn w:val="a1"/>
    <w:uiPriority w:val="60"/>
    <w:rsid w:val="002B5A1F"/>
    <w:rPr>
      <w:rFonts w:ascii="Century" w:eastAsia="ＭＳ 明朝" w:hAnsi="Century" w:cs="Times New Roman"/>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Balloon Text"/>
    <w:basedOn w:val="a"/>
    <w:link w:val="ab"/>
    <w:uiPriority w:val="99"/>
    <w:semiHidden/>
    <w:unhideWhenUsed/>
    <w:rsid w:val="002B5A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5A1F"/>
    <w:rPr>
      <w:rFonts w:asciiTheme="majorHAnsi" w:eastAsiaTheme="majorEastAsia" w:hAnsiTheme="majorHAnsi" w:cstheme="majorBidi"/>
      <w:sz w:val="18"/>
      <w:szCs w:val="18"/>
    </w:rPr>
  </w:style>
  <w:style w:type="character" w:customStyle="1" w:styleId="10">
    <w:name w:val="見出し 1 (文字)"/>
    <w:basedOn w:val="a0"/>
    <w:link w:val="1"/>
    <w:uiPriority w:val="9"/>
    <w:rsid w:val="002B5A1F"/>
    <w:rPr>
      <w:rFonts w:ascii="Arial" w:eastAsia="ＭＳ ゴシック" w:hAnsi="Arial" w:cs="Times New Roman"/>
      <w:sz w:val="28"/>
      <w:szCs w:val="28"/>
    </w:rPr>
  </w:style>
  <w:style w:type="character" w:customStyle="1" w:styleId="20">
    <w:name w:val="見出し 2 (文字)"/>
    <w:basedOn w:val="a0"/>
    <w:link w:val="2"/>
    <w:rsid w:val="002B5A1F"/>
    <w:rPr>
      <w:rFonts w:ascii="ＭＳ Ｐ明朝" w:eastAsia="ＭＳ Ｐ明朝" w:hAnsi="ＭＳ Ｐ明朝" w:cs="ＭＳ 明朝"/>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1003"/>
    <w:rPr>
      <w:strike w:val="0"/>
      <w:dstrike w:val="0"/>
      <w:color w:val="0000FF"/>
      <w:u w:val="none"/>
      <w:effect w:val="none"/>
    </w:rPr>
  </w:style>
  <w:style w:type="paragraph" w:styleId="Web">
    <w:name w:val="Normal (Web)"/>
    <w:basedOn w:val="a"/>
    <w:uiPriority w:val="99"/>
    <w:semiHidden/>
    <w:unhideWhenUsed/>
    <w:rsid w:val="002510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598636721">
      <w:bodyDiv w:val="1"/>
      <w:marLeft w:val="0"/>
      <w:marRight w:val="0"/>
      <w:marTop w:val="0"/>
      <w:marBottom w:val="0"/>
      <w:divBdr>
        <w:top w:val="none" w:sz="0" w:space="0" w:color="auto"/>
        <w:left w:val="none" w:sz="0" w:space="0" w:color="auto"/>
        <w:bottom w:val="none" w:sz="0" w:space="0" w:color="auto"/>
        <w:right w:val="none" w:sz="0" w:space="0" w:color="auto"/>
      </w:divBdr>
      <w:divsChild>
        <w:div w:id="426266831">
          <w:marLeft w:val="0"/>
          <w:marRight w:val="0"/>
          <w:marTop w:val="0"/>
          <w:marBottom w:val="0"/>
          <w:divBdr>
            <w:top w:val="none" w:sz="0" w:space="0" w:color="auto"/>
            <w:left w:val="none" w:sz="0" w:space="0" w:color="auto"/>
            <w:bottom w:val="none" w:sz="0" w:space="0" w:color="auto"/>
            <w:right w:val="none" w:sz="0" w:space="0" w:color="auto"/>
          </w:divBdr>
          <w:divsChild>
            <w:div w:id="210588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701639">
                  <w:marLeft w:val="0"/>
                  <w:marRight w:val="0"/>
                  <w:marTop w:val="0"/>
                  <w:marBottom w:val="0"/>
                  <w:divBdr>
                    <w:top w:val="none" w:sz="0" w:space="0" w:color="auto"/>
                    <w:left w:val="none" w:sz="0" w:space="0" w:color="auto"/>
                    <w:bottom w:val="none" w:sz="0" w:space="0" w:color="auto"/>
                    <w:right w:val="none" w:sz="0" w:space="0" w:color="auto"/>
                  </w:divBdr>
                  <w:divsChild>
                    <w:div w:id="1381591887">
                      <w:marLeft w:val="0"/>
                      <w:marRight w:val="0"/>
                      <w:marTop w:val="0"/>
                      <w:marBottom w:val="0"/>
                      <w:divBdr>
                        <w:top w:val="none" w:sz="0" w:space="0" w:color="auto"/>
                        <w:left w:val="none" w:sz="0" w:space="0" w:color="auto"/>
                        <w:bottom w:val="none" w:sz="0" w:space="0" w:color="auto"/>
                        <w:right w:val="none" w:sz="0" w:space="0" w:color="auto"/>
                      </w:divBdr>
                    </w:div>
                    <w:div w:id="1795517562">
                      <w:marLeft w:val="0"/>
                      <w:marRight w:val="0"/>
                      <w:marTop w:val="0"/>
                      <w:marBottom w:val="0"/>
                      <w:divBdr>
                        <w:top w:val="none" w:sz="0" w:space="0" w:color="auto"/>
                        <w:left w:val="none" w:sz="0" w:space="0" w:color="auto"/>
                        <w:bottom w:val="none" w:sz="0" w:space="0" w:color="auto"/>
                        <w:right w:val="none" w:sz="0" w:space="0" w:color="auto"/>
                      </w:divBdr>
                    </w:div>
                    <w:div w:id="69855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ji.ac.jp/koho/campus_guide/suruga/access.html" TargetMode="Externa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1.png"/><Relationship Id="rId23" Type="http://schemas.microsoft.com/office/2007/relationships/stylesWithEffects" Target="stylesWithEffects.xml"/><Relationship Id="rId10" Type="http://schemas.openxmlformats.org/officeDocument/2006/relationships/hyperlink" Target="http://www.kisc.meiji.ac.jp/~labored/"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casp-home.jp/" TargetMode="Externa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H:\&#65301;&#35542;&#25991;&#20316;&#26989;&#20013;&#36039;&#26009;\4&#38663;&#28797;&#12392;&#38599;&#29992;\&#12300;&#38663;&#28797;&#12392;&#38599;&#29992;&#12301;&#26481;&#26085;&#26412;&#22823;&#38663;&#28797;&#38306;&#36899;&#20225;&#26989;&#20498;&#29987;&#12398;&#29366;&#27841;&#65288;&#26481;&#20140;&#21830;&#24037;&#12522;&#12469;&#12540;&#12481;&#12539;&#24093;&#22269;&#12487;&#12540;&#12479;&#12496;&#12531;&#12463;&#65289;2011-3&#65374;201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65301;&#35542;&#25991;&#20316;&#26989;&#20013;&#36039;&#26009;\4&#38663;&#28797;&#12392;&#38599;&#29992;\&#21402;&#21172;&#30465;&#12300;&#34987;&#28797;&#22320;&#22495;&#12398;&#27714;&#20154;&#20493;&#29575;&#12288;&#12464;&#12521;&#12501;)2005-1&#65374;2011-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sz="1200" b="0"/>
            </a:pPr>
            <a:r>
              <a:rPr lang="ja-JP" altLang="en-US" sz="1200" b="0"/>
              <a:t>東日本、阪神淡路大震災による企業の倒産件数の推移</a:t>
            </a:r>
          </a:p>
        </c:rich>
      </c:tx>
      <c:layout/>
    </c:title>
    <c:view3D>
      <c:rAngAx val="1"/>
    </c:view3D>
    <c:plotArea>
      <c:layout/>
      <c:bar3DChart>
        <c:barDir val="col"/>
        <c:grouping val="clustered"/>
        <c:ser>
          <c:idx val="0"/>
          <c:order val="0"/>
          <c:tx>
            <c:strRef>
              <c:f>'倒産企業数（帝国）'!$C$3</c:f>
              <c:strCache>
                <c:ptCount val="1"/>
                <c:pt idx="0">
                  <c:v>東日本大震災</c:v>
                </c:pt>
              </c:strCache>
            </c:strRef>
          </c:tx>
          <c:cat>
            <c:strRef>
              <c:f>'倒産企業数（帝国）'!$B$4:$B$13</c:f>
              <c:strCache>
                <c:ptCount val="10"/>
                <c:pt idx="0">
                  <c:v>３月</c:v>
                </c:pt>
                <c:pt idx="1">
                  <c:v>４月</c:v>
                </c:pt>
                <c:pt idx="2">
                  <c:v>５月</c:v>
                </c:pt>
                <c:pt idx="3">
                  <c:v>６月</c:v>
                </c:pt>
                <c:pt idx="4">
                  <c:v>７月</c:v>
                </c:pt>
                <c:pt idx="5">
                  <c:v>８月</c:v>
                </c:pt>
                <c:pt idx="6">
                  <c:v>９月</c:v>
                </c:pt>
                <c:pt idx="7">
                  <c:v>１０月</c:v>
                </c:pt>
                <c:pt idx="8">
                  <c:v>１１月</c:v>
                </c:pt>
                <c:pt idx="9">
                  <c:v>１２月</c:v>
                </c:pt>
              </c:strCache>
            </c:strRef>
          </c:cat>
          <c:val>
            <c:numRef>
              <c:f>'倒産企業数（帝国）'!$C$4:$C$13</c:f>
              <c:numCache>
                <c:formatCode>General</c:formatCode>
                <c:ptCount val="10"/>
                <c:pt idx="0">
                  <c:v>15</c:v>
                </c:pt>
                <c:pt idx="1">
                  <c:v>51</c:v>
                </c:pt>
                <c:pt idx="2">
                  <c:v>67</c:v>
                </c:pt>
                <c:pt idx="3">
                  <c:v>80</c:v>
                </c:pt>
                <c:pt idx="4">
                  <c:v>50</c:v>
                </c:pt>
                <c:pt idx="5">
                  <c:v>65</c:v>
                </c:pt>
                <c:pt idx="6">
                  <c:v>40</c:v>
                </c:pt>
                <c:pt idx="7">
                  <c:v>48</c:v>
                </c:pt>
                <c:pt idx="8">
                  <c:v>49</c:v>
                </c:pt>
                <c:pt idx="9">
                  <c:v>45</c:v>
                </c:pt>
              </c:numCache>
            </c:numRef>
          </c:val>
        </c:ser>
        <c:ser>
          <c:idx val="1"/>
          <c:order val="1"/>
          <c:tx>
            <c:strRef>
              <c:f>'倒産企業数（帝国）'!$D$3</c:f>
              <c:strCache>
                <c:ptCount val="1"/>
                <c:pt idx="0">
                  <c:v>阪神淡路大震災</c:v>
                </c:pt>
              </c:strCache>
            </c:strRef>
          </c:tx>
          <c:cat>
            <c:strRef>
              <c:f>'倒産企業数（帝国）'!$B$4:$B$13</c:f>
              <c:strCache>
                <c:ptCount val="10"/>
                <c:pt idx="0">
                  <c:v>３月</c:v>
                </c:pt>
                <c:pt idx="1">
                  <c:v>４月</c:v>
                </c:pt>
                <c:pt idx="2">
                  <c:v>５月</c:v>
                </c:pt>
                <c:pt idx="3">
                  <c:v>６月</c:v>
                </c:pt>
                <c:pt idx="4">
                  <c:v>７月</c:v>
                </c:pt>
                <c:pt idx="5">
                  <c:v>８月</c:v>
                </c:pt>
                <c:pt idx="6">
                  <c:v>９月</c:v>
                </c:pt>
                <c:pt idx="7">
                  <c:v>１０月</c:v>
                </c:pt>
                <c:pt idx="8">
                  <c:v>１１月</c:v>
                </c:pt>
                <c:pt idx="9">
                  <c:v>１２月</c:v>
                </c:pt>
              </c:strCache>
            </c:strRef>
          </c:cat>
          <c:val>
            <c:numRef>
              <c:f>'倒産企業数（帝国）'!$D$4:$D$13</c:f>
              <c:numCache>
                <c:formatCode>General</c:formatCode>
                <c:ptCount val="10"/>
                <c:pt idx="0">
                  <c:v>0</c:v>
                </c:pt>
                <c:pt idx="1">
                  <c:v>22</c:v>
                </c:pt>
                <c:pt idx="2">
                  <c:v>29</c:v>
                </c:pt>
                <c:pt idx="3">
                  <c:v>32</c:v>
                </c:pt>
                <c:pt idx="4">
                  <c:v>19</c:v>
                </c:pt>
                <c:pt idx="5">
                  <c:v>21</c:v>
                </c:pt>
                <c:pt idx="6">
                  <c:v>10</c:v>
                </c:pt>
                <c:pt idx="7">
                  <c:v>17</c:v>
                </c:pt>
                <c:pt idx="8">
                  <c:v>15</c:v>
                </c:pt>
                <c:pt idx="9">
                  <c:v>9</c:v>
                </c:pt>
              </c:numCache>
            </c:numRef>
          </c:val>
        </c:ser>
        <c:dLbls>
          <c:showVal val="1"/>
        </c:dLbls>
        <c:shape val="box"/>
        <c:axId val="89556480"/>
        <c:axId val="89558016"/>
        <c:axId val="0"/>
      </c:bar3DChart>
      <c:catAx>
        <c:axId val="89556480"/>
        <c:scaling>
          <c:orientation val="minMax"/>
        </c:scaling>
        <c:axPos val="b"/>
        <c:tickLblPos val="nextTo"/>
        <c:txPr>
          <a:bodyPr/>
          <a:lstStyle/>
          <a:p>
            <a:pPr>
              <a:defRPr baseline="0">
                <a:latin typeface="ＭＳ Ｐゴシック" pitchFamily="50" charset="-128"/>
                <a:ea typeface="ＭＳ Ｐゴシック" pitchFamily="50" charset="-128"/>
              </a:defRPr>
            </a:pPr>
            <a:endParaRPr lang="ja-JP"/>
          </a:p>
        </c:txPr>
        <c:crossAx val="89558016"/>
        <c:crosses val="autoZero"/>
        <c:auto val="1"/>
        <c:lblAlgn val="ctr"/>
        <c:lblOffset val="100"/>
      </c:catAx>
      <c:valAx>
        <c:axId val="89558016"/>
        <c:scaling>
          <c:orientation val="minMax"/>
        </c:scaling>
        <c:axPos val="l"/>
        <c:majorGridlines/>
        <c:title>
          <c:tx>
            <c:rich>
              <a:bodyPr rot="0" vert="wordArtVertRtl"/>
              <a:lstStyle/>
              <a:p>
                <a:pPr>
                  <a:defRPr b="0">
                    <a:latin typeface="ＭＳ 明朝" pitchFamily="17" charset="-128"/>
                    <a:ea typeface="ＭＳ 明朝" pitchFamily="17" charset="-128"/>
                  </a:defRPr>
                </a:pPr>
                <a:r>
                  <a:rPr lang="ja-JP" altLang="en-US" b="0">
                    <a:latin typeface="ＭＳ 明朝" pitchFamily="17" charset="-128"/>
                    <a:ea typeface="ＭＳ 明朝" pitchFamily="17" charset="-128"/>
                  </a:rPr>
                  <a:t>倒産件数</a:t>
                </a:r>
              </a:p>
            </c:rich>
          </c:tx>
          <c:layout/>
        </c:title>
        <c:numFmt formatCode="General" sourceLinked="1"/>
        <c:tickLblPos val="nextTo"/>
        <c:crossAx val="89556480"/>
        <c:crosses val="autoZero"/>
        <c:crossBetween val="between"/>
      </c:valAx>
    </c:plotArea>
    <c:legend>
      <c:legendPos val="b"/>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sz="1400"/>
            </a:pPr>
            <a:r>
              <a:rPr lang="ja-JP" altLang="en-US" sz="1400"/>
              <a:t>有効求人倍率（季節調整値）の推移</a:t>
            </a:r>
            <a:endParaRPr lang="en-US" altLang="ja-JP" sz="1400"/>
          </a:p>
          <a:p>
            <a:pPr>
              <a:defRPr sz="1400"/>
            </a:pPr>
            <a:r>
              <a:rPr lang="en-US" altLang="ja-JP" sz="1400"/>
              <a:t>(2005/1-2011/12)</a:t>
            </a:r>
            <a:endParaRPr lang="ja-JP" altLang="en-US" sz="1400"/>
          </a:p>
        </c:rich>
      </c:tx>
      <c:layout/>
    </c:title>
    <c:plotArea>
      <c:layout/>
      <c:lineChart>
        <c:grouping val="standard"/>
        <c:ser>
          <c:idx val="0"/>
          <c:order val="0"/>
          <c:tx>
            <c:strRef>
              <c:f>'加工・分析用(季節調整値)倍率'!$B$3</c:f>
              <c:strCache>
                <c:ptCount val="1"/>
                <c:pt idx="0">
                  <c:v>00全国計</c:v>
                </c:pt>
              </c:strCache>
            </c:strRef>
          </c:tx>
          <c:spPr>
            <a:ln>
              <a:solidFill>
                <a:schemeClr val="tx1"/>
              </a:solidFill>
            </a:ln>
          </c:spPr>
          <c:marker>
            <c:symbol val="none"/>
          </c:marker>
          <c:cat>
            <c:numRef>
              <c:f>'加工・分析用(季節調整値)倍率'!$A$4:$A$87</c:f>
              <c:numCache>
                <c:formatCode>yyyy"年"mm"月"</c:formatCode>
                <c:ptCount val="84"/>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40879</c:v>
                </c:pt>
              </c:numCache>
            </c:numRef>
          </c:cat>
          <c:val>
            <c:numRef>
              <c:f>'加工・分析用(季節調整値)倍率'!$B$4:$B$87</c:f>
              <c:numCache>
                <c:formatCode>#,##0.00_ ;[Red]\-#,##0.00\ </c:formatCode>
                <c:ptCount val="84"/>
                <c:pt idx="0">
                  <c:v>0.91</c:v>
                </c:pt>
                <c:pt idx="1">
                  <c:v>0.91</c:v>
                </c:pt>
                <c:pt idx="2">
                  <c:v>0.93</c:v>
                </c:pt>
                <c:pt idx="3">
                  <c:v>0.94000000000000061</c:v>
                </c:pt>
                <c:pt idx="4">
                  <c:v>0.94000000000000061</c:v>
                </c:pt>
                <c:pt idx="5">
                  <c:v>0.95000000000000062</c:v>
                </c:pt>
                <c:pt idx="6">
                  <c:v>0.96000000000000063</c:v>
                </c:pt>
                <c:pt idx="7">
                  <c:v>0.96000000000000063</c:v>
                </c:pt>
                <c:pt idx="8">
                  <c:v>0.96000000000000063</c:v>
                </c:pt>
                <c:pt idx="9">
                  <c:v>0.98</c:v>
                </c:pt>
                <c:pt idx="10">
                  <c:v>0.99</c:v>
                </c:pt>
                <c:pt idx="11">
                  <c:v>1.01</c:v>
                </c:pt>
                <c:pt idx="12">
                  <c:v>1.03</c:v>
                </c:pt>
                <c:pt idx="13">
                  <c:v>1.04</c:v>
                </c:pt>
                <c:pt idx="14">
                  <c:v>1.05</c:v>
                </c:pt>
                <c:pt idx="15">
                  <c:v>1.05</c:v>
                </c:pt>
                <c:pt idx="16">
                  <c:v>1.07</c:v>
                </c:pt>
                <c:pt idx="17">
                  <c:v>1.07</c:v>
                </c:pt>
                <c:pt idx="18">
                  <c:v>1.08</c:v>
                </c:pt>
                <c:pt idx="19">
                  <c:v>1.07</c:v>
                </c:pt>
                <c:pt idx="20">
                  <c:v>1.07</c:v>
                </c:pt>
                <c:pt idx="21">
                  <c:v>1.06</c:v>
                </c:pt>
                <c:pt idx="22">
                  <c:v>1.06</c:v>
                </c:pt>
                <c:pt idx="23">
                  <c:v>1.06</c:v>
                </c:pt>
                <c:pt idx="24">
                  <c:v>1.06</c:v>
                </c:pt>
                <c:pt idx="25">
                  <c:v>1.05</c:v>
                </c:pt>
                <c:pt idx="26">
                  <c:v>1.06</c:v>
                </c:pt>
                <c:pt idx="27">
                  <c:v>1.06</c:v>
                </c:pt>
                <c:pt idx="28">
                  <c:v>1.07</c:v>
                </c:pt>
                <c:pt idx="29">
                  <c:v>1.07</c:v>
                </c:pt>
                <c:pt idx="30">
                  <c:v>1.06</c:v>
                </c:pt>
                <c:pt idx="31">
                  <c:v>1.05</c:v>
                </c:pt>
                <c:pt idx="32">
                  <c:v>1.03</c:v>
                </c:pt>
                <c:pt idx="33">
                  <c:v>1.01</c:v>
                </c:pt>
                <c:pt idx="34">
                  <c:v>0.98</c:v>
                </c:pt>
                <c:pt idx="35">
                  <c:v>0.97000000000000064</c:v>
                </c:pt>
                <c:pt idx="36" formatCode="0.00_ ">
                  <c:v>0.97000000000000064</c:v>
                </c:pt>
                <c:pt idx="37" formatCode="0.00_ ">
                  <c:v>0.96000000000000063</c:v>
                </c:pt>
                <c:pt idx="38" formatCode="0.00_);[Red]\(0.00\)">
                  <c:v>0.96000000000000063</c:v>
                </c:pt>
                <c:pt idx="39" formatCode="0.00_);[Red]\(0.00\)">
                  <c:v>0.95000000000000062</c:v>
                </c:pt>
                <c:pt idx="40" formatCode="0.00_);[Red]\(0.00\)">
                  <c:v>0.94000000000000061</c:v>
                </c:pt>
                <c:pt idx="41" formatCode="0.00_);[Red]\(0.00\)">
                  <c:v>0.92</c:v>
                </c:pt>
                <c:pt idx="42" formatCode="0.00_);[Red]\(0.00\)">
                  <c:v>0.9</c:v>
                </c:pt>
                <c:pt idx="43" formatCode="0.00_);[Red]\(0.00\)">
                  <c:v>0.86000000000000065</c:v>
                </c:pt>
                <c:pt idx="44" formatCode="0.00_);[Red]\(0.00\)">
                  <c:v>0.83000000000000063</c:v>
                </c:pt>
                <c:pt idx="45" formatCode="0.00_ ">
                  <c:v>0.79</c:v>
                </c:pt>
                <c:pt idx="46" formatCode="0.00_ ">
                  <c:v>0.75000000000000133</c:v>
                </c:pt>
                <c:pt idx="47" formatCode="0.00_ ">
                  <c:v>0.70000000000000062</c:v>
                </c:pt>
                <c:pt idx="48" formatCode="0.00_ ">
                  <c:v>0.64000000000000135</c:v>
                </c:pt>
                <c:pt idx="49" formatCode="0.00_ ">
                  <c:v>0.56999999999999995</c:v>
                </c:pt>
                <c:pt idx="50" formatCode="0.00_ ">
                  <c:v>0.53</c:v>
                </c:pt>
                <c:pt idx="51" formatCode="0.00_ ">
                  <c:v>0.48000000000000032</c:v>
                </c:pt>
                <c:pt idx="52" formatCode="0.00_ ">
                  <c:v>0.45</c:v>
                </c:pt>
                <c:pt idx="53" formatCode="0.00_ ">
                  <c:v>0.44000000000000006</c:v>
                </c:pt>
                <c:pt idx="54" formatCode="0.00_ ">
                  <c:v>0.43000000000000038</c:v>
                </c:pt>
                <c:pt idx="55" formatCode="0.00_ ">
                  <c:v>0.43000000000000038</c:v>
                </c:pt>
                <c:pt idx="56" formatCode="0.00_ ">
                  <c:v>0.43000000000000038</c:v>
                </c:pt>
                <c:pt idx="57" formatCode="0.00_ ">
                  <c:v>0.44000000000000006</c:v>
                </c:pt>
                <c:pt idx="58" formatCode="0.00_ ">
                  <c:v>0.43000000000000038</c:v>
                </c:pt>
                <c:pt idx="59" formatCode="0.00_ ">
                  <c:v>0.44000000000000006</c:v>
                </c:pt>
                <c:pt idx="60" formatCode="0.00_ ">
                  <c:v>0.46</c:v>
                </c:pt>
                <c:pt idx="61" formatCode="0.00_ ">
                  <c:v>0.47000000000000008</c:v>
                </c:pt>
                <c:pt idx="62" formatCode="0.00_ ">
                  <c:v>0.48000000000000032</c:v>
                </c:pt>
                <c:pt idx="63" formatCode="0.00_ ">
                  <c:v>0.48000000000000032</c:v>
                </c:pt>
                <c:pt idx="64" formatCode="0.00_ ">
                  <c:v>0.5</c:v>
                </c:pt>
                <c:pt idx="65" formatCode="0.00_ ">
                  <c:v>0.52</c:v>
                </c:pt>
                <c:pt idx="66" formatCode="0.00_ ">
                  <c:v>0.53</c:v>
                </c:pt>
                <c:pt idx="67" formatCode="0.00_ ">
                  <c:v>0.54</c:v>
                </c:pt>
                <c:pt idx="68" formatCode="0.00_ ">
                  <c:v>0.55000000000000004</c:v>
                </c:pt>
                <c:pt idx="69" formatCode="0.00_ ">
                  <c:v>0.56000000000000005</c:v>
                </c:pt>
                <c:pt idx="70" formatCode="0.00_ ">
                  <c:v>0.56999999999999995</c:v>
                </c:pt>
                <c:pt idx="71" formatCode="0.00_ ">
                  <c:v>0.58000000000000018</c:v>
                </c:pt>
                <c:pt idx="72" formatCode="0.00_ ">
                  <c:v>0.61000000000000065</c:v>
                </c:pt>
                <c:pt idx="73" formatCode="0.00_ ">
                  <c:v>0.62000000000000122</c:v>
                </c:pt>
                <c:pt idx="74" formatCode="0.00_ ">
                  <c:v>0.63000000000000134</c:v>
                </c:pt>
                <c:pt idx="75" formatCode="0.00_ ">
                  <c:v>0.61000000000000065</c:v>
                </c:pt>
                <c:pt idx="76" formatCode="0.00_ ">
                  <c:v>0.61000000000000065</c:v>
                </c:pt>
                <c:pt idx="77" formatCode="0.00_ ">
                  <c:v>0.63000000000000134</c:v>
                </c:pt>
                <c:pt idx="78" formatCode="0.00_ ">
                  <c:v>0.64000000000000135</c:v>
                </c:pt>
                <c:pt idx="79" formatCode="0.00_ ">
                  <c:v>0.66000000000000159</c:v>
                </c:pt>
                <c:pt idx="80" formatCode="0.00_ ">
                  <c:v>0.67000000000000171</c:v>
                </c:pt>
                <c:pt idx="81" formatCode="0.00_ ">
                  <c:v>0.67000000000000171</c:v>
                </c:pt>
                <c:pt idx="82" formatCode="0.00_ ">
                  <c:v>0.69000000000000061</c:v>
                </c:pt>
                <c:pt idx="83" formatCode="0.00_ ">
                  <c:v>0.71000000000000063</c:v>
                </c:pt>
              </c:numCache>
            </c:numRef>
          </c:val>
        </c:ser>
        <c:ser>
          <c:idx val="1"/>
          <c:order val="1"/>
          <c:tx>
            <c:strRef>
              <c:f>'加工・分析用(季節調整値)倍率'!#REF!</c:f>
              <c:strCache>
                <c:ptCount val="1"/>
                <c:pt idx="0">
                  <c:v>#REF!</c:v>
                </c:pt>
              </c:strCache>
            </c:strRef>
          </c:tx>
          <c:marker>
            <c:symbol val="none"/>
          </c:marker>
          <c:cat>
            <c:numRef>
              <c:f>'加工・分析用(季節調整値)倍率'!$A$4:$A$87</c:f>
              <c:numCache>
                <c:formatCode>yyyy"年"mm"月"</c:formatCode>
                <c:ptCount val="84"/>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40879</c:v>
                </c:pt>
              </c:numCache>
            </c:numRef>
          </c:cat>
          <c:val>
            <c:numRef>
              <c:f>'加工・分析用(季節調整値)倍率'!#REF!</c:f>
              <c:numCache>
                <c:formatCode>General</c:formatCode>
                <c:ptCount val="1"/>
                <c:pt idx="0">
                  <c:v>1</c:v>
                </c:pt>
              </c:numCache>
            </c:numRef>
          </c:val>
        </c:ser>
        <c:ser>
          <c:idx val="2"/>
          <c:order val="2"/>
          <c:tx>
            <c:strRef>
              <c:f>'加工・分析用(季節調整値)倍率'!$C$3</c:f>
              <c:strCache>
                <c:ptCount val="1"/>
                <c:pt idx="0">
                  <c:v>02青森</c:v>
                </c:pt>
              </c:strCache>
            </c:strRef>
          </c:tx>
          <c:spPr>
            <a:ln>
              <a:solidFill>
                <a:schemeClr val="accent6">
                  <a:lumMod val="40000"/>
                  <a:lumOff val="60000"/>
                </a:schemeClr>
              </a:solidFill>
            </a:ln>
          </c:spPr>
          <c:marker>
            <c:symbol val="none"/>
          </c:marker>
          <c:cat>
            <c:numRef>
              <c:f>'加工・分析用(季節調整値)倍率'!$A$4:$A$87</c:f>
              <c:numCache>
                <c:formatCode>yyyy"年"mm"月"</c:formatCode>
                <c:ptCount val="84"/>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40879</c:v>
                </c:pt>
              </c:numCache>
            </c:numRef>
          </c:cat>
          <c:val>
            <c:numRef>
              <c:f>'加工・分析用(季節調整値)倍率'!$C$4:$C$87</c:f>
              <c:numCache>
                <c:formatCode>#,##0.00_ ;[Red]\-#,##0.00\ </c:formatCode>
                <c:ptCount val="84"/>
                <c:pt idx="0">
                  <c:v>0.38000000000000067</c:v>
                </c:pt>
                <c:pt idx="1">
                  <c:v>0.38000000000000067</c:v>
                </c:pt>
                <c:pt idx="2">
                  <c:v>0.39000000000000068</c:v>
                </c:pt>
                <c:pt idx="3">
                  <c:v>0.39000000000000068</c:v>
                </c:pt>
                <c:pt idx="4">
                  <c:v>0.39000000000000068</c:v>
                </c:pt>
                <c:pt idx="5">
                  <c:v>0.39000000000000068</c:v>
                </c:pt>
                <c:pt idx="6">
                  <c:v>0.4</c:v>
                </c:pt>
                <c:pt idx="7">
                  <c:v>0.41000000000000031</c:v>
                </c:pt>
                <c:pt idx="8">
                  <c:v>0.42000000000000032</c:v>
                </c:pt>
                <c:pt idx="9">
                  <c:v>0.42000000000000032</c:v>
                </c:pt>
                <c:pt idx="10">
                  <c:v>0.43000000000000038</c:v>
                </c:pt>
                <c:pt idx="11">
                  <c:v>0.45</c:v>
                </c:pt>
                <c:pt idx="12">
                  <c:v>0.45</c:v>
                </c:pt>
                <c:pt idx="13">
                  <c:v>0.47000000000000008</c:v>
                </c:pt>
                <c:pt idx="14">
                  <c:v>0.44000000000000006</c:v>
                </c:pt>
                <c:pt idx="15">
                  <c:v>0.42000000000000032</c:v>
                </c:pt>
                <c:pt idx="16">
                  <c:v>0.42000000000000032</c:v>
                </c:pt>
                <c:pt idx="17">
                  <c:v>0.43000000000000038</c:v>
                </c:pt>
                <c:pt idx="18">
                  <c:v>0.43000000000000038</c:v>
                </c:pt>
                <c:pt idx="19">
                  <c:v>0.43000000000000038</c:v>
                </c:pt>
                <c:pt idx="20">
                  <c:v>0.42000000000000032</c:v>
                </c:pt>
                <c:pt idx="21">
                  <c:v>0.45</c:v>
                </c:pt>
                <c:pt idx="22">
                  <c:v>0.46</c:v>
                </c:pt>
                <c:pt idx="23">
                  <c:v>0.44000000000000006</c:v>
                </c:pt>
                <c:pt idx="24">
                  <c:v>0.45</c:v>
                </c:pt>
                <c:pt idx="25">
                  <c:v>0.45</c:v>
                </c:pt>
                <c:pt idx="26">
                  <c:v>0.45</c:v>
                </c:pt>
                <c:pt idx="27">
                  <c:v>0.47000000000000008</c:v>
                </c:pt>
                <c:pt idx="28">
                  <c:v>0.48000000000000032</c:v>
                </c:pt>
                <c:pt idx="29">
                  <c:v>0.48000000000000032</c:v>
                </c:pt>
                <c:pt idx="30">
                  <c:v>0.49000000000000032</c:v>
                </c:pt>
                <c:pt idx="31">
                  <c:v>0.48000000000000032</c:v>
                </c:pt>
                <c:pt idx="32">
                  <c:v>0.47000000000000008</c:v>
                </c:pt>
                <c:pt idx="33">
                  <c:v>0.48000000000000032</c:v>
                </c:pt>
                <c:pt idx="34">
                  <c:v>0.45</c:v>
                </c:pt>
                <c:pt idx="35">
                  <c:v>0.45</c:v>
                </c:pt>
                <c:pt idx="36" formatCode="0.00_ ">
                  <c:v>0.47000000000000008</c:v>
                </c:pt>
                <c:pt idx="37" formatCode="0.00_ ">
                  <c:v>0.48000000000000032</c:v>
                </c:pt>
                <c:pt idx="38" formatCode="0.00_);[Red]\(0.00\)">
                  <c:v>0.48000000000000032</c:v>
                </c:pt>
                <c:pt idx="39" formatCode="0.00_);[Red]\(0.00\)">
                  <c:v>0.48000000000000032</c:v>
                </c:pt>
                <c:pt idx="40" formatCode="0.00_);[Red]\(0.00\)">
                  <c:v>0.46</c:v>
                </c:pt>
                <c:pt idx="41" formatCode="0.00_);[Red]\(0.00\)">
                  <c:v>0.44000000000000006</c:v>
                </c:pt>
                <c:pt idx="42" formatCode="0.00_);[Red]\(0.00\)">
                  <c:v>0.42000000000000032</c:v>
                </c:pt>
                <c:pt idx="43" formatCode="0.00_);[Red]\(0.00\)">
                  <c:v>0.41000000000000031</c:v>
                </c:pt>
                <c:pt idx="44" formatCode="0.00_);[Red]\(0.00\)">
                  <c:v>0.39000000000000068</c:v>
                </c:pt>
                <c:pt idx="45" formatCode="0.00_ ">
                  <c:v>0.37000000000000038</c:v>
                </c:pt>
                <c:pt idx="46" formatCode="0.00_ ">
                  <c:v>0.35000000000000031</c:v>
                </c:pt>
                <c:pt idx="47" formatCode="0.00_ ">
                  <c:v>0.34000000000000008</c:v>
                </c:pt>
                <c:pt idx="48" formatCode="0.00_ ">
                  <c:v>0.34000000000000008</c:v>
                </c:pt>
                <c:pt idx="49" formatCode="0.00_ ">
                  <c:v>0.28000000000000008</c:v>
                </c:pt>
                <c:pt idx="50" formatCode="0.00_ ">
                  <c:v>0.29000000000000031</c:v>
                </c:pt>
                <c:pt idx="51" formatCode="0.00_ ">
                  <c:v>0.28000000000000008</c:v>
                </c:pt>
                <c:pt idx="52" formatCode="0.00_ ">
                  <c:v>0.27</c:v>
                </c:pt>
                <c:pt idx="53" formatCode="0.00_ ">
                  <c:v>0.29000000000000031</c:v>
                </c:pt>
                <c:pt idx="54" formatCode="0.00_ ">
                  <c:v>0.27</c:v>
                </c:pt>
                <c:pt idx="55" formatCode="0.00_ ">
                  <c:v>0.29000000000000031</c:v>
                </c:pt>
                <c:pt idx="56" formatCode="0.00_ ">
                  <c:v>0.29000000000000031</c:v>
                </c:pt>
                <c:pt idx="57" formatCode="0.00_ ">
                  <c:v>0.28000000000000008</c:v>
                </c:pt>
                <c:pt idx="58" formatCode="0.00_ ">
                  <c:v>0.29000000000000031</c:v>
                </c:pt>
                <c:pt idx="59" formatCode="0.00_ ">
                  <c:v>0.28000000000000008</c:v>
                </c:pt>
                <c:pt idx="60" formatCode="0.00_ ">
                  <c:v>0.30000000000000032</c:v>
                </c:pt>
                <c:pt idx="61" formatCode="0.00_ ">
                  <c:v>0.31000000000000061</c:v>
                </c:pt>
                <c:pt idx="62" formatCode="0.00_ ">
                  <c:v>0.31000000000000061</c:v>
                </c:pt>
                <c:pt idx="63" formatCode="0.00_ ">
                  <c:v>0.32000000000000067</c:v>
                </c:pt>
                <c:pt idx="64" formatCode="0.00_ ">
                  <c:v>0.32000000000000067</c:v>
                </c:pt>
                <c:pt idx="65" formatCode="0.00_ ">
                  <c:v>0.34000000000000008</c:v>
                </c:pt>
                <c:pt idx="66" formatCode="0.00_ ">
                  <c:v>0.36000000000000032</c:v>
                </c:pt>
                <c:pt idx="67" formatCode="0.00_ ">
                  <c:v>0.37000000000000038</c:v>
                </c:pt>
                <c:pt idx="68" formatCode="0.00_ ">
                  <c:v>0.38000000000000067</c:v>
                </c:pt>
                <c:pt idx="69" formatCode="0.00_ ">
                  <c:v>0.4</c:v>
                </c:pt>
                <c:pt idx="70" formatCode="0.00_ ">
                  <c:v>0.4</c:v>
                </c:pt>
                <c:pt idx="71" formatCode="0.00_ ">
                  <c:v>0.42000000000000032</c:v>
                </c:pt>
                <c:pt idx="72" formatCode="0.00_ ">
                  <c:v>0.46</c:v>
                </c:pt>
                <c:pt idx="73" formatCode="0.00_ ">
                  <c:v>0.48000000000000032</c:v>
                </c:pt>
                <c:pt idx="74" formatCode="0.00_ ">
                  <c:v>0.39000000000000068</c:v>
                </c:pt>
                <c:pt idx="75" formatCode="0.00_ ">
                  <c:v>0.39000000000000068</c:v>
                </c:pt>
                <c:pt idx="76" formatCode="0.00_ ">
                  <c:v>0.37000000000000038</c:v>
                </c:pt>
                <c:pt idx="77" formatCode="0.00_ ">
                  <c:v>0.38000000000000067</c:v>
                </c:pt>
                <c:pt idx="78" formatCode="0.00_ ">
                  <c:v>0.42000000000000032</c:v>
                </c:pt>
                <c:pt idx="79" formatCode="0.00_ ">
                  <c:v>0.43000000000000038</c:v>
                </c:pt>
                <c:pt idx="80" formatCode="0.00_ ">
                  <c:v>0.43000000000000038</c:v>
                </c:pt>
                <c:pt idx="81" formatCode="0.00_ ">
                  <c:v>0.47000000000000008</c:v>
                </c:pt>
                <c:pt idx="82" formatCode="0.00_ ">
                  <c:v>0.48000000000000032</c:v>
                </c:pt>
                <c:pt idx="83" formatCode="0.00_ ">
                  <c:v>0.51</c:v>
                </c:pt>
              </c:numCache>
            </c:numRef>
          </c:val>
        </c:ser>
        <c:ser>
          <c:idx val="3"/>
          <c:order val="3"/>
          <c:tx>
            <c:strRef>
              <c:f>'加工・分析用(季節調整値)倍率'!$D$3</c:f>
              <c:strCache>
                <c:ptCount val="1"/>
                <c:pt idx="0">
                  <c:v>03岩手</c:v>
                </c:pt>
              </c:strCache>
            </c:strRef>
          </c:tx>
          <c:spPr>
            <a:ln>
              <a:solidFill>
                <a:srgbClr val="00B050"/>
              </a:solidFill>
            </a:ln>
          </c:spPr>
          <c:marker>
            <c:symbol val="none"/>
          </c:marker>
          <c:cat>
            <c:numRef>
              <c:f>'加工・分析用(季節調整値)倍率'!$A$4:$A$87</c:f>
              <c:numCache>
                <c:formatCode>yyyy"年"mm"月"</c:formatCode>
                <c:ptCount val="84"/>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40879</c:v>
                </c:pt>
              </c:numCache>
            </c:numRef>
          </c:cat>
          <c:val>
            <c:numRef>
              <c:f>'加工・分析用(季節調整値)倍率'!$D$4:$D$87</c:f>
              <c:numCache>
                <c:formatCode>#,##0.00_ ;[Red]\-#,##0.00\ </c:formatCode>
                <c:ptCount val="84"/>
                <c:pt idx="0">
                  <c:v>0.56999999999999995</c:v>
                </c:pt>
                <c:pt idx="1">
                  <c:v>0.56999999999999995</c:v>
                </c:pt>
                <c:pt idx="2">
                  <c:v>0.56999999999999995</c:v>
                </c:pt>
                <c:pt idx="3">
                  <c:v>0.56999999999999995</c:v>
                </c:pt>
                <c:pt idx="4">
                  <c:v>0.56999999999999995</c:v>
                </c:pt>
                <c:pt idx="5">
                  <c:v>0.56999999999999995</c:v>
                </c:pt>
                <c:pt idx="6">
                  <c:v>0.56000000000000005</c:v>
                </c:pt>
                <c:pt idx="7">
                  <c:v>0.59000000000000008</c:v>
                </c:pt>
                <c:pt idx="8">
                  <c:v>0.61000000000000065</c:v>
                </c:pt>
                <c:pt idx="9">
                  <c:v>0.62000000000000122</c:v>
                </c:pt>
                <c:pt idx="10">
                  <c:v>0.64000000000000135</c:v>
                </c:pt>
                <c:pt idx="11">
                  <c:v>0.69000000000000061</c:v>
                </c:pt>
                <c:pt idx="12">
                  <c:v>0.72000000000000064</c:v>
                </c:pt>
                <c:pt idx="13">
                  <c:v>0.73000000000000065</c:v>
                </c:pt>
                <c:pt idx="14">
                  <c:v>0.73000000000000065</c:v>
                </c:pt>
                <c:pt idx="15">
                  <c:v>0.75000000000000133</c:v>
                </c:pt>
                <c:pt idx="16">
                  <c:v>0.76000000000000134</c:v>
                </c:pt>
                <c:pt idx="17">
                  <c:v>0.78</c:v>
                </c:pt>
                <c:pt idx="18">
                  <c:v>0.79</c:v>
                </c:pt>
                <c:pt idx="19">
                  <c:v>0.77000000000000124</c:v>
                </c:pt>
                <c:pt idx="20">
                  <c:v>0.79</c:v>
                </c:pt>
                <c:pt idx="21">
                  <c:v>0.81</c:v>
                </c:pt>
                <c:pt idx="22">
                  <c:v>0.81</c:v>
                </c:pt>
                <c:pt idx="23">
                  <c:v>0.81</c:v>
                </c:pt>
                <c:pt idx="24">
                  <c:v>0.8</c:v>
                </c:pt>
                <c:pt idx="25">
                  <c:v>0.79</c:v>
                </c:pt>
                <c:pt idx="26">
                  <c:v>0.76000000000000134</c:v>
                </c:pt>
                <c:pt idx="27">
                  <c:v>0.77000000000000124</c:v>
                </c:pt>
                <c:pt idx="28">
                  <c:v>0.77000000000000124</c:v>
                </c:pt>
                <c:pt idx="29">
                  <c:v>0.75000000000000133</c:v>
                </c:pt>
                <c:pt idx="30">
                  <c:v>0.75000000000000133</c:v>
                </c:pt>
                <c:pt idx="31">
                  <c:v>0.73000000000000065</c:v>
                </c:pt>
                <c:pt idx="32">
                  <c:v>0.69000000000000061</c:v>
                </c:pt>
                <c:pt idx="33">
                  <c:v>0.67000000000000171</c:v>
                </c:pt>
                <c:pt idx="34">
                  <c:v>0.64000000000000135</c:v>
                </c:pt>
                <c:pt idx="35">
                  <c:v>0.65000000000000147</c:v>
                </c:pt>
                <c:pt idx="36" formatCode="0.00_ ">
                  <c:v>0.66000000000000159</c:v>
                </c:pt>
                <c:pt idx="37" formatCode="0.00_ ">
                  <c:v>0.66000000000000159</c:v>
                </c:pt>
                <c:pt idx="38" formatCode="0.00_);[Red]\(0.00\)">
                  <c:v>0.65000000000000147</c:v>
                </c:pt>
                <c:pt idx="39" formatCode="0.00_);[Red]\(0.00\)">
                  <c:v>0.65000000000000147</c:v>
                </c:pt>
                <c:pt idx="40" formatCode="0.00_);[Red]\(0.00\)">
                  <c:v>0.65000000000000147</c:v>
                </c:pt>
                <c:pt idx="41" formatCode="0.00_);[Red]\(0.00\)">
                  <c:v>0.62000000000000122</c:v>
                </c:pt>
                <c:pt idx="42" formatCode="0.00_);[Red]\(0.00\)">
                  <c:v>0.58000000000000018</c:v>
                </c:pt>
                <c:pt idx="43" formatCode="0.00_);[Red]\(0.00\)">
                  <c:v>0.56000000000000005</c:v>
                </c:pt>
                <c:pt idx="44" formatCode="0.00_);[Red]\(0.00\)">
                  <c:v>0.54</c:v>
                </c:pt>
                <c:pt idx="45" formatCode="0.00_ ">
                  <c:v>0.5</c:v>
                </c:pt>
                <c:pt idx="46" formatCode="0.00_ ">
                  <c:v>0.48000000000000032</c:v>
                </c:pt>
                <c:pt idx="47" formatCode="0.00_ ">
                  <c:v>0.45</c:v>
                </c:pt>
                <c:pt idx="48" formatCode="0.00_ ">
                  <c:v>0.4</c:v>
                </c:pt>
                <c:pt idx="49" formatCode="0.00_ ">
                  <c:v>0.36000000000000032</c:v>
                </c:pt>
                <c:pt idx="50" formatCode="0.00_ ">
                  <c:v>0.37000000000000038</c:v>
                </c:pt>
                <c:pt idx="51" formatCode="0.00_ ">
                  <c:v>0.35000000000000031</c:v>
                </c:pt>
                <c:pt idx="52" formatCode="0.00_ ">
                  <c:v>0.33000000000000085</c:v>
                </c:pt>
                <c:pt idx="53" formatCode="0.00_ ">
                  <c:v>0.32000000000000067</c:v>
                </c:pt>
                <c:pt idx="54" formatCode="0.00_ ">
                  <c:v>0.32000000000000067</c:v>
                </c:pt>
                <c:pt idx="55" formatCode="0.00_ ">
                  <c:v>0.32000000000000067</c:v>
                </c:pt>
                <c:pt idx="56" formatCode="0.00_ ">
                  <c:v>0.34000000000000008</c:v>
                </c:pt>
                <c:pt idx="57" formatCode="0.00_ ">
                  <c:v>0.35000000000000031</c:v>
                </c:pt>
                <c:pt idx="58" formatCode="0.00_ ">
                  <c:v>0.34000000000000008</c:v>
                </c:pt>
                <c:pt idx="59" formatCode="0.00_ ">
                  <c:v>0.35000000000000031</c:v>
                </c:pt>
                <c:pt idx="60" formatCode="0.00_ ">
                  <c:v>0.35000000000000031</c:v>
                </c:pt>
                <c:pt idx="61" formatCode="0.00_ ">
                  <c:v>0.38000000000000067</c:v>
                </c:pt>
                <c:pt idx="62" formatCode="0.00_ ">
                  <c:v>0.4</c:v>
                </c:pt>
                <c:pt idx="63" formatCode="0.00_ ">
                  <c:v>0.39000000000000068</c:v>
                </c:pt>
                <c:pt idx="64" formatCode="0.00_ ">
                  <c:v>0.4</c:v>
                </c:pt>
                <c:pt idx="65" formatCode="0.00_ ">
                  <c:v>0.42000000000000032</c:v>
                </c:pt>
                <c:pt idx="66" formatCode="0.00_ ">
                  <c:v>0.44000000000000006</c:v>
                </c:pt>
                <c:pt idx="67" formatCode="0.00_ ">
                  <c:v>0.45</c:v>
                </c:pt>
                <c:pt idx="68" formatCode="0.00_ ">
                  <c:v>0.46</c:v>
                </c:pt>
                <c:pt idx="69" formatCode="0.00_ ">
                  <c:v>0.48000000000000032</c:v>
                </c:pt>
                <c:pt idx="70" formatCode="0.00_ ">
                  <c:v>0.49000000000000032</c:v>
                </c:pt>
                <c:pt idx="71" formatCode="0.00_ ">
                  <c:v>0.49000000000000032</c:v>
                </c:pt>
                <c:pt idx="72" formatCode="0.00_ ">
                  <c:v>0.49000000000000032</c:v>
                </c:pt>
                <c:pt idx="73" formatCode="0.00_ ">
                  <c:v>0.5</c:v>
                </c:pt>
                <c:pt idx="74" formatCode="0.00_ ">
                  <c:v>0.47000000000000008</c:v>
                </c:pt>
                <c:pt idx="75" formatCode="0.00_ ">
                  <c:v>0.41000000000000031</c:v>
                </c:pt>
                <c:pt idx="76" formatCode="0.00_ ">
                  <c:v>0.45</c:v>
                </c:pt>
                <c:pt idx="77" formatCode="0.00_ ">
                  <c:v>0.47000000000000008</c:v>
                </c:pt>
                <c:pt idx="78" formatCode="0.00_ ">
                  <c:v>0.55000000000000004</c:v>
                </c:pt>
                <c:pt idx="79" formatCode="0.00_ ">
                  <c:v>0.56999999999999995</c:v>
                </c:pt>
                <c:pt idx="80" formatCode="0.00_ ">
                  <c:v>0.59000000000000008</c:v>
                </c:pt>
                <c:pt idx="81" formatCode="0.00_ ">
                  <c:v>0.65000000000000147</c:v>
                </c:pt>
                <c:pt idx="82" formatCode="0.00_ ">
                  <c:v>0.67000000000000171</c:v>
                </c:pt>
                <c:pt idx="83" formatCode="0.00_ ">
                  <c:v>0.71000000000000063</c:v>
                </c:pt>
              </c:numCache>
            </c:numRef>
          </c:val>
        </c:ser>
        <c:ser>
          <c:idx val="4"/>
          <c:order val="4"/>
          <c:tx>
            <c:strRef>
              <c:f>'加工・分析用(季節調整値)倍率'!$E$3</c:f>
              <c:strCache>
                <c:ptCount val="1"/>
                <c:pt idx="0">
                  <c:v>04宮城</c:v>
                </c:pt>
              </c:strCache>
            </c:strRef>
          </c:tx>
          <c:spPr>
            <a:ln>
              <a:solidFill>
                <a:srgbClr val="00B0F0"/>
              </a:solidFill>
            </a:ln>
          </c:spPr>
          <c:marker>
            <c:symbol val="none"/>
          </c:marker>
          <c:cat>
            <c:numRef>
              <c:f>'加工・分析用(季節調整値)倍率'!$A$4:$A$87</c:f>
              <c:numCache>
                <c:formatCode>yyyy"年"mm"月"</c:formatCode>
                <c:ptCount val="84"/>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40879</c:v>
                </c:pt>
              </c:numCache>
            </c:numRef>
          </c:cat>
          <c:val>
            <c:numRef>
              <c:f>'加工・分析用(季節調整値)倍率'!$E$4:$E$87</c:f>
              <c:numCache>
                <c:formatCode>#,##0.00_ ;[Red]\-#,##0.00\ </c:formatCode>
                <c:ptCount val="84"/>
                <c:pt idx="0">
                  <c:v>0.86000000000000065</c:v>
                </c:pt>
                <c:pt idx="1">
                  <c:v>0.87000000000000122</c:v>
                </c:pt>
                <c:pt idx="2">
                  <c:v>0.86000000000000065</c:v>
                </c:pt>
                <c:pt idx="3">
                  <c:v>0.85000000000000064</c:v>
                </c:pt>
                <c:pt idx="4">
                  <c:v>0.84000000000000064</c:v>
                </c:pt>
                <c:pt idx="5">
                  <c:v>0.85000000000000064</c:v>
                </c:pt>
                <c:pt idx="6">
                  <c:v>0.86000000000000065</c:v>
                </c:pt>
                <c:pt idx="7">
                  <c:v>0.84000000000000064</c:v>
                </c:pt>
                <c:pt idx="8">
                  <c:v>0.84000000000000064</c:v>
                </c:pt>
                <c:pt idx="9">
                  <c:v>0.82000000000000062</c:v>
                </c:pt>
                <c:pt idx="10">
                  <c:v>0.83000000000000063</c:v>
                </c:pt>
                <c:pt idx="11">
                  <c:v>0.83000000000000063</c:v>
                </c:pt>
                <c:pt idx="12">
                  <c:v>0.85000000000000064</c:v>
                </c:pt>
                <c:pt idx="13">
                  <c:v>0.89000000000000012</c:v>
                </c:pt>
                <c:pt idx="14">
                  <c:v>0.91</c:v>
                </c:pt>
                <c:pt idx="15">
                  <c:v>0.92</c:v>
                </c:pt>
                <c:pt idx="16">
                  <c:v>0.94000000000000061</c:v>
                </c:pt>
                <c:pt idx="17">
                  <c:v>0.93</c:v>
                </c:pt>
                <c:pt idx="18">
                  <c:v>0.93</c:v>
                </c:pt>
                <c:pt idx="19">
                  <c:v>0.91</c:v>
                </c:pt>
                <c:pt idx="20">
                  <c:v>0.9</c:v>
                </c:pt>
                <c:pt idx="21">
                  <c:v>0.93</c:v>
                </c:pt>
                <c:pt idx="22">
                  <c:v>0.98</c:v>
                </c:pt>
                <c:pt idx="23">
                  <c:v>1</c:v>
                </c:pt>
                <c:pt idx="24">
                  <c:v>0.99</c:v>
                </c:pt>
                <c:pt idx="25">
                  <c:v>0.99</c:v>
                </c:pt>
                <c:pt idx="26">
                  <c:v>1.01</c:v>
                </c:pt>
                <c:pt idx="27">
                  <c:v>0.99</c:v>
                </c:pt>
                <c:pt idx="28">
                  <c:v>0.99</c:v>
                </c:pt>
                <c:pt idx="29">
                  <c:v>0.97000000000000064</c:v>
                </c:pt>
                <c:pt idx="30">
                  <c:v>0.94000000000000061</c:v>
                </c:pt>
                <c:pt idx="31">
                  <c:v>0.93</c:v>
                </c:pt>
                <c:pt idx="32">
                  <c:v>0.87000000000000122</c:v>
                </c:pt>
                <c:pt idx="33">
                  <c:v>0.84000000000000064</c:v>
                </c:pt>
                <c:pt idx="34">
                  <c:v>0.81</c:v>
                </c:pt>
                <c:pt idx="35">
                  <c:v>0.81</c:v>
                </c:pt>
                <c:pt idx="36" formatCode="0.00_ ">
                  <c:v>0.78</c:v>
                </c:pt>
                <c:pt idx="37" formatCode="0.00_ ">
                  <c:v>0.76000000000000134</c:v>
                </c:pt>
                <c:pt idx="38" formatCode="0.00_);[Red]\(0.00\)">
                  <c:v>0.75000000000000133</c:v>
                </c:pt>
                <c:pt idx="39" formatCode="0.00_);[Red]\(0.00\)">
                  <c:v>0.75000000000000133</c:v>
                </c:pt>
                <c:pt idx="40" formatCode="0.00_);[Red]\(0.00\)">
                  <c:v>0.77000000000000124</c:v>
                </c:pt>
                <c:pt idx="41" formatCode="0.00_);[Red]\(0.00\)">
                  <c:v>0.72000000000000064</c:v>
                </c:pt>
                <c:pt idx="42" formatCode="0.00_);[Red]\(0.00\)">
                  <c:v>0.69000000000000061</c:v>
                </c:pt>
                <c:pt idx="43" formatCode="0.00_);[Red]\(0.00\)">
                  <c:v>0.66000000000000159</c:v>
                </c:pt>
                <c:pt idx="44" formatCode="0.00_);[Red]\(0.00\)">
                  <c:v>0.65000000000000147</c:v>
                </c:pt>
                <c:pt idx="45" formatCode="0.00_ ">
                  <c:v>0.61000000000000065</c:v>
                </c:pt>
                <c:pt idx="46" formatCode="0.00_ ">
                  <c:v>0.56000000000000005</c:v>
                </c:pt>
                <c:pt idx="47" formatCode="0.00_ ">
                  <c:v>0.53</c:v>
                </c:pt>
                <c:pt idx="48" formatCode="0.00_ ">
                  <c:v>0.51</c:v>
                </c:pt>
                <c:pt idx="49" formatCode="0.00_ ">
                  <c:v>0.46</c:v>
                </c:pt>
                <c:pt idx="50" formatCode="0.00_ ">
                  <c:v>0.43000000000000038</c:v>
                </c:pt>
                <c:pt idx="51" formatCode="0.00_ ">
                  <c:v>0.4</c:v>
                </c:pt>
                <c:pt idx="52" formatCode="0.00_ ">
                  <c:v>0.39000000000000068</c:v>
                </c:pt>
                <c:pt idx="53" formatCode="0.00_ ">
                  <c:v>0.39000000000000068</c:v>
                </c:pt>
                <c:pt idx="54" formatCode="0.00_ ">
                  <c:v>0.39000000000000068</c:v>
                </c:pt>
                <c:pt idx="55" formatCode="0.00_ ">
                  <c:v>0.38000000000000067</c:v>
                </c:pt>
                <c:pt idx="56" formatCode="0.00_ ">
                  <c:v>0.38000000000000067</c:v>
                </c:pt>
                <c:pt idx="57" formatCode="0.00_ ">
                  <c:v>0.4</c:v>
                </c:pt>
                <c:pt idx="58" formatCode="0.00_ ">
                  <c:v>0.38000000000000067</c:v>
                </c:pt>
                <c:pt idx="59" formatCode="0.00_ ">
                  <c:v>0.39000000000000068</c:v>
                </c:pt>
                <c:pt idx="60" formatCode="0.00_ ">
                  <c:v>0.4</c:v>
                </c:pt>
                <c:pt idx="61" formatCode="0.00_ ">
                  <c:v>0.41000000000000031</c:v>
                </c:pt>
                <c:pt idx="62" formatCode="0.00_ ">
                  <c:v>0.42000000000000032</c:v>
                </c:pt>
                <c:pt idx="63" formatCode="0.00_ ">
                  <c:v>0.41000000000000031</c:v>
                </c:pt>
                <c:pt idx="64" formatCode="0.00_ ">
                  <c:v>0.41000000000000031</c:v>
                </c:pt>
                <c:pt idx="65" formatCode="0.00_ ">
                  <c:v>0.42000000000000032</c:v>
                </c:pt>
                <c:pt idx="66" formatCode="0.00_ ">
                  <c:v>0.44000000000000006</c:v>
                </c:pt>
                <c:pt idx="67" formatCode="0.00_ ">
                  <c:v>0.45</c:v>
                </c:pt>
                <c:pt idx="68" formatCode="0.00_ ">
                  <c:v>0.46</c:v>
                </c:pt>
                <c:pt idx="69" formatCode="0.00_ ">
                  <c:v>0.48000000000000032</c:v>
                </c:pt>
                <c:pt idx="70" formatCode="0.00_ ">
                  <c:v>0.51</c:v>
                </c:pt>
                <c:pt idx="71" formatCode="0.00_ ">
                  <c:v>0.51</c:v>
                </c:pt>
                <c:pt idx="72" formatCode="0.00_ ">
                  <c:v>0.52</c:v>
                </c:pt>
                <c:pt idx="73" formatCode="0.00_ ">
                  <c:v>0.51</c:v>
                </c:pt>
                <c:pt idx="74" formatCode="0.00_ ">
                  <c:v>0.5</c:v>
                </c:pt>
                <c:pt idx="75" formatCode="0.00_ ">
                  <c:v>0.44000000000000006</c:v>
                </c:pt>
                <c:pt idx="76" formatCode="0.00_ ">
                  <c:v>0.46</c:v>
                </c:pt>
                <c:pt idx="77" formatCode="0.00_ ">
                  <c:v>0.53</c:v>
                </c:pt>
                <c:pt idx="78" formatCode="0.00_ ">
                  <c:v>0.62000000000000122</c:v>
                </c:pt>
                <c:pt idx="79" formatCode="0.00_ ">
                  <c:v>0.69000000000000061</c:v>
                </c:pt>
                <c:pt idx="80" formatCode="0.00_ ">
                  <c:v>0.74000000000000121</c:v>
                </c:pt>
                <c:pt idx="81" formatCode="0.00_ ">
                  <c:v>0.74000000000000121</c:v>
                </c:pt>
                <c:pt idx="82" formatCode="0.00_ ">
                  <c:v>0.79</c:v>
                </c:pt>
                <c:pt idx="83" formatCode="0.00_ ">
                  <c:v>0.8</c:v>
                </c:pt>
              </c:numCache>
            </c:numRef>
          </c:val>
        </c:ser>
        <c:ser>
          <c:idx val="5"/>
          <c:order val="5"/>
          <c:tx>
            <c:strRef>
              <c:f>'加工・分析用(季節調整値)倍率'!$F$3</c:f>
              <c:strCache>
                <c:ptCount val="1"/>
                <c:pt idx="0">
                  <c:v>05秋田</c:v>
                </c:pt>
              </c:strCache>
            </c:strRef>
          </c:tx>
          <c:spPr>
            <a:ln>
              <a:solidFill>
                <a:schemeClr val="accent6">
                  <a:lumMod val="75000"/>
                </a:schemeClr>
              </a:solidFill>
            </a:ln>
          </c:spPr>
          <c:marker>
            <c:symbol val="none"/>
          </c:marker>
          <c:cat>
            <c:numRef>
              <c:f>'加工・分析用(季節調整値)倍率'!$A$4:$A$87</c:f>
              <c:numCache>
                <c:formatCode>yyyy"年"mm"月"</c:formatCode>
                <c:ptCount val="84"/>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40879</c:v>
                </c:pt>
              </c:numCache>
            </c:numRef>
          </c:cat>
          <c:val>
            <c:numRef>
              <c:f>'加工・分析用(季節調整値)倍率'!$F$4:$F$87</c:f>
              <c:numCache>
                <c:formatCode>#,##0.00_ ;[Red]\-#,##0.00\ </c:formatCode>
                <c:ptCount val="84"/>
                <c:pt idx="0">
                  <c:v>0.56999999999999995</c:v>
                </c:pt>
                <c:pt idx="1">
                  <c:v>0.60000000000000064</c:v>
                </c:pt>
                <c:pt idx="2">
                  <c:v>0.59000000000000008</c:v>
                </c:pt>
                <c:pt idx="3">
                  <c:v>0.58000000000000018</c:v>
                </c:pt>
                <c:pt idx="4">
                  <c:v>0.56999999999999995</c:v>
                </c:pt>
                <c:pt idx="5">
                  <c:v>0.54</c:v>
                </c:pt>
                <c:pt idx="6">
                  <c:v>0.53</c:v>
                </c:pt>
                <c:pt idx="7">
                  <c:v>0.54</c:v>
                </c:pt>
                <c:pt idx="8">
                  <c:v>0.54</c:v>
                </c:pt>
                <c:pt idx="9">
                  <c:v>0.54</c:v>
                </c:pt>
                <c:pt idx="10">
                  <c:v>0.54</c:v>
                </c:pt>
                <c:pt idx="11">
                  <c:v>0.58000000000000018</c:v>
                </c:pt>
                <c:pt idx="12">
                  <c:v>0.64000000000000135</c:v>
                </c:pt>
                <c:pt idx="13">
                  <c:v>0.62000000000000122</c:v>
                </c:pt>
                <c:pt idx="14">
                  <c:v>0.60000000000000064</c:v>
                </c:pt>
                <c:pt idx="15">
                  <c:v>0.60000000000000064</c:v>
                </c:pt>
                <c:pt idx="16">
                  <c:v>0.61000000000000065</c:v>
                </c:pt>
                <c:pt idx="17">
                  <c:v>0.62000000000000122</c:v>
                </c:pt>
                <c:pt idx="18">
                  <c:v>0.62000000000000122</c:v>
                </c:pt>
                <c:pt idx="19">
                  <c:v>0.62000000000000122</c:v>
                </c:pt>
                <c:pt idx="20">
                  <c:v>0.61000000000000065</c:v>
                </c:pt>
                <c:pt idx="21">
                  <c:v>0.62000000000000122</c:v>
                </c:pt>
                <c:pt idx="22">
                  <c:v>0.63000000000000134</c:v>
                </c:pt>
                <c:pt idx="23">
                  <c:v>0.65000000000000147</c:v>
                </c:pt>
                <c:pt idx="24">
                  <c:v>0.64000000000000135</c:v>
                </c:pt>
                <c:pt idx="25">
                  <c:v>0.61000000000000065</c:v>
                </c:pt>
                <c:pt idx="26">
                  <c:v>0.61000000000000065</c:v>
                </c:pt>
                <c:pt idx="27">
                  <c:v>0.62000000000000122</c:v>
                </c:pt>
                <c:pt idx="28">
                  <c:v>0.62000000000000122</c:v>
                </c:pt>
                <c:pt idx="29">
                  <c:v>0.63000000000000134</c:v>
                </c:pt>
                <c:pt idx="30">
                  <c:v>0.62000000000000122</c:v>
                </c:pt>
                <c:pt idx="31">
                  <c:v>0.63000000000000134</c:v>
                </c:pt>
                <c:pt idx="32">
                  <c:v>0.62000000000000122</c:v>
                </c:pt>
                <c:pt idx="33">
                  <c:v>0.61000000000000065</c:v>
                </c:pt>
                <c:pt idx="34">
                  <c:v>0.59000000000000008</c:v>
                </c:pt>
                <c:pt idx="35">
                  <c:v>0.59000000000000008</c:v>
                </c:pt>
                <c:pt idx="36" formatCode="0.00_ ">
                  <c:v>0.60000000000000064</c:v>
                </c:pt>
                <c:pt idx="37" formatCode="0.00_ ">
                  <c:v>0.59000000000000008</c:v>
                </c:pt>
                <c:pt idx="38" formatCode="0.00_);[Red]\(0.00\)">
                  <c:v>0.59000000000000008</c:v>
                </c:pt>
                <c:pt idx="39" formatCode="0.00_);[Red]\(0.00\)">
                  <c:v>0.59000000000000008</c:v>
                </c:pt>
                <c:pt idx="40" formatCode="0.00_);[Red]\(0.00\)">
                  <c:v>0.56000000000000005</c:v>
                </c:pt>
                <c:pt idx="41" formatCode="0.00_);[Red]\(0.00\)">
                  <c:v>0.52</c:v>
                </c:pt>
                <c:pt idx="42" formatCode="0.00_);[Red]\(0.00\)">
                  <c:v>0.5</c:v>
                </c:pt>
                <c:pt idx="43" formatCode="0.00_);[Red]\(0.00\)">
                  <c:v>0.48000000000000032</c:v>
                </c:pt>
                <c:pt idx="44" formatCode="0.00_);[Red]\(0.00\)">
                  <c:v>0.46</c:v>
                </c:pt>
                <c:pt idx="45" formatCode="0.00_ ">
                  <c:v>0.43000000000000038</c:v>
                </c:pt>
                <c:pt idx="46" formatCode="0.00_ ">
                  <c:v>0.4</c:v>
                </c:pt>
                <c:pt idx="47" formatCode="0.00_ ">
                  <c:v>0.37000000000000038</c:v>
                </c:pt>
                <c:pt idx="48" formatCode="0.00_ ">
                  <c:v>0.34000000000000008</c:v>
                </c:pt>
                <c:pt idx="49" formatCode="0.00_ ">
                  <c:v>0.31000000000000061</c:v>
                </c:pt>
                <c:pt idx="50" formatCode="0.00_ ">
                  <c:v>0.30000000000000032</c:v>
                </c:pt>
                <c:pt idx="51" formatCode="0.00_ ">
                  <c:v>0.29000000000000031</c:v>
                </c:pt>
                <c:pt idx="52" formatCode="0.00_ ">
                  <c:v>0.29000000000000031</c:v>
                </c:pt>
                <c:pt idx="53" formatCode="0.00_ ">
                  <c:v>0.29000000000000031</c:v>
                </c:pt>
                <c:pt idx="54" formatCode="0.00_ ">
                  <c:v>0.28000000000000008</c:v>
                </c:pt>
                <c:pt idx="55" formatCode="0.00_ ">
                  <c:v>0.28000000000000008</c:v>
                </c:pt>
                <c:pt idx="56" formatCode="0.00_ ">
                  <c:v>0.32000000000000067</c:v>
                </c:pt>
                <c:pt idx="57" formatCode="0.00_ ">
                  <c:v>0.34000000000000008</c:v>
                </c:pt>
                <c:pt idx="58" formatCode="0.00_ ">
                  <c:v>0.32000000000000067</c:v>
                </c:pt>
                <c:pt idx="59" formatCode="0.00_ ">
                  <c:v>0.32000000000000067</c:v>
                </c:pt>
                <c:pt idx="60" formatCode="0.00_ ">
                  <c:v>0.36000000000000032</c:v>
                </c:pt>
                <c:pt idx="61" formatCode="0.00_ ">
                  <c:v>0.37000000000000038</c:v>
                </c:pt>
                <c:pt idx="62" formatCode="0.00_ ">
                  <c:v>0.39000000000000068</c:v>
                </c:pt>
                <c:pt idx="63" formatCode="0.00_ ">
                  <c:v>0.39000000000000068</c:v>
                </c:pt>
                <c:pt idx="64" formatCode="0.00_ ">
                  <c:v>0.41000000000000031</c:v>
                </c:pt>
                <c:pt idx="65" formatCode="0.00_ ">
                  <c:v>0.42000000000000032</c:v>
                </c:pt>
                <c:pt idx="66" formatCode="0.00_ ">
                  <c:v>0.44000000000000006</c:v>
                </c:pt>
                <c:pt idx="67" formatCode="0.00_ ">
                  <c:v>0.45</c:v>
                </c:pt>
                <c:pt idx="68" formatCode="0.00_ ">
                  <c:v>0.45</c:v>
                </c:pt>
                <c:pt idx="69" formatCode="0.00_ ">
                  <c:v>0.45</c:v>
                </c:pt>
                <c:pt idx="70" formatCode="0.00_ ">
                  <c:v>0.46</c:v>
                </c:pt>
                <c:pt idx="71" formatCode="0.00_ ">
                  <c:v>0.46</c:v>
                </c:pt>
                <c:pt idx="72" formatCode="0.00_ ">
                  <c:v>0.48000000000000032</c:v>
                </c:pt>
                <c:pt idx="73" formatCode="0.00_ ">
                  <c:v>0.5</c:v>
                </c:pt>
                <c:pt idx="74" formatCode="0.00_ ">
                  <c:v>0.5</c:v>
                </c:pt>
                <c:pt idx="75" formatCode="0.00_ ">
                  <c:v>0.48000000000000032</c:v>
                </c:pt>
                <c:pt idx="76" formatCode="0.00_ ">
                  <c:v>0.48000000000000032</c:v>
                </c:pt>
                <c:pt idx="77" formatCode="0.00_ ">
                  <c:v>0.51</c:v>
                </c:pt>
                <c:pt idx="78" formatCode="0.00_ ">
                  <c:v>0.55000000000000004</c:v>
                </c:pt>
                <c:pt idx="79" formatCode="0.00_ ">
                  <c:v>0.56999999999999995</c:v>
                </c:pt>
                <c:pt idx="80" formatCode="0.00_ ">
                  <c:v>0.56999999999999995</c:v>
                </c:pt>
                <c:pt idx="81" formatCode="0.00_ ">
                  <c:v>0.56999999999999995</c:v>
                </c:pt>
                <c:pt idx="82" formatCode="0.00_ ">
                  <c:v>0.58000000000000018</c:v>
                </c:pt>
                <c:pt idx="83" formatCode="0.00_ ">
                  <c:v>0.62000000000000122</c:v>
                </c:pt>
              </c:numCache>
            </c:numRef>
          </c:val>
        </c:ser>
        <c:ser>
          <c:idx val="6"/>
          <c:order val="6"/>
          <c:tx>
            <c:strRef>
              <c:f>'加工・分析用(季節調整値)倍率'!$G$3</c:f>
              <c:strCache>
                <c:ptCount val="1"/>
                <c:pt idx="0">
                  <c:v>06山形</c:v>
                </c:pt>
              </c:strCache>
            </c:strRef>
          </c:tx>
          <c:spPr>
            <a:ln>
              <a:solidFill>
                <a:schemeClr val="accent6"/>
              </a:solidFill>
            </a:ln>
          </c:spPr>
          <c:marker>
            <c:symbol val="none"/>
          </c:marker>
          <c:cat>
            <c:numRef>
              <c:f>'加工・分析用(季節調整値)倍率'!$A$4:$A$87</c:f>
              <c:numCache>
                <c:formatCode>yyyy"年"mm"月"</c:formatCode>
                <c:ptCount val="84"/>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40879</c:v>
                </c:pt>
              </c:numCache>
            </c:numRef>
          </c:cat>
          <c:val>
            <c:numRef>
              <c:f>'加工・分析用(季節調整値)倍率'!$G$4:$G$87</c:f>
              <c:numCache>
                <c:formatCode>#,##0.00_ ;[Red]\-#,##0.00\ </c:formatCode>
                <c:ptCount val="84"/>
                <c:pt idx="0">
                  <c:v>0.95000000000000062</c:v>
                </c:pt>
                <c:pt idx="1">
                  <c:v>0.96000000000000063</c:v>
                </c:pt>
                <c:pt idx="2">
                  <c:v>0.94000000000000061</c:v>
                </c:pt>
                <c:pt idx="3">
                  <c:v>0.96000000000000063</c:v>
                </c:pt>
                <c:pt idx="4">
                  <c:v>0.96000000000000063</c:v>
                </c:pt>
                <c:pt idx="5">
                  <c:v>0.97000000000000064</c:v>
                </c:pt>
                <c:pt idx="6">
                  <c:v>0.98</c:v>
                </c:pt>
                <c:pt idx="7">
                  <c:v>0.97000000000000064</c:v>
                </c:pt>
                <c:pt idx="8">
                  <c:v>0.94000000000000061</c:v>
                </c:pt>
                <c:pt idx="9">
                  <c:v>0.94000000000000061</c:v>
                </c:pt>
                <c:pt idx="10">
                  <c:v>0.97000000000000064</c:v>
                </c:pt>
                <c:pt idx="11">
                  <c:v>1</c:v>
                </c:pt>
                <c:pt idx="12">
                  <c:v>1.07</c:v>
                </c:pt>
                <c:pt idx="13">
                  <c:v>1.0900000000000001</c:v>
                </c:pt>
                <c:pt idx="14">
                  <c:v>1.0900000000000001</c:v>
                </c:pt>
                <c:pt idx="15">
                  <c:v>1.0900000000000001</c:v>
                </c:pt>
                <c:pt idx="16">
                  <c:v>1.08</c:v>
                </c:pt>
                <c:pt idx="17">
                  <c:v>1.06</c:v>
                </c:pt>
                <c:pt idx="18">
                  <c:v>1.06</c:v>
                </c:pt>
                <c:pt idx="19">
                  <c:v>1.07</c:v>
                </c:pt>
                <c:pt idx="20">
                  <c:v>1.05</c:v>
                </c:pt>
                <c:pt idx="21">
                  <c:v>1.03</c:v>
                </c:pt>
                <c:pt idx="22">
                  <c:v>1.01</c:v>
                </c:pt>
                <c:pt idx="23">
                  <c:v>1.02</c:v>
                </c:pt>
                <c:pt idx="24">
                  <c:v>1.02</c:v>
                </c:pt>
                <c:pt idx="25">
                  <c:v>0.99</c:v>
                </c:pt>
                <c:pt idx="26">
                  <c:v>0.99</c:v>
                </c:pt>
                <c:pt idx="27">
                  <c:v>0.98</c:v>
                </c:pt>
                <c:pt idx="28">
                  <c:v>0.97000000000000064</c:v>
                </c:pt>
                <c:pt idx="29">
                  <c:v>0.95000000000000062</c:v>
                </c:pt>
                <c:pt idx="30">
                  <c:v>0.92</c:v>
                </c:pt>
                <c:pt idx="31">
                  <c:v>0.91</c:v>
                </c:pt>
                <c:pt idx="32">
                  <c:v>0.89000000000000012</c:v>
                </c:pt>
                <c:pt idx="33">
                  <c:v>0.87000000000000122</c:v>
                </c:pt>
                <c:pt idx="34">
                  <c:v>0.87000000000000122</c:v>
                </c:pt>
                <c:pt idx="35">
                  <c:v>0.88000000000000012</c:v>
                </c:pt>
                <c:pt idx="36" formatCode="0.00_ ">
                  <c:v>0.9</c:v>
                </c:pt>
                <c:pt idx="37" formatCode="0.00_ ">
                  <c:v>0.9</c:v>
                </c:pt>
                <c:pt idx="38" formatCode="0.00_);[Red]\(0.00\)">
                  <c:v>0.87000000000000122</c:v>
                </c:pt>
                <c:pt idx="39" formatCode="0.00_);[Red]\(0.00\)">
                  <c:v>0.86000000000000065</c:v>
                </c:pt>
                <c:pt idx="40" formatCode="0.00_);[Red]\(0.00\)">
                  <c:v>0.85000000000000064</c:v>
                </c:pt>
                <c:pt idx="41" formatCode="0.00_);[Red]\(0.00\)">
                  <c:v>0.82000000000000062</c:v>
                </c:pt>
                <c:pt idx="42" formatCode="0.00_);[Red]\(0.00\)">
                  <c:v>0.79</c:v>
                </c:pt>
                <c:pt idx="43" formatCode="0.00_);[Red]\(0.00\)">
                  <c:v>0.74000000000000121</c:v>
                </c:pt>
                <c:pt idx="44" formatCode="0.00_);[Red]\(0.00\)">
                  <c:v>0.70000000000000062</c:v>
                </c:pt>
                <c:pt idx="45" formatCode="0.00_ ">
                  <c:v>0.67000000000000171</c:v>
                </c:pt>
                <c:pt idx="46" formatCode="0.00_ ">
                  <c:v>0.62000000000000122</c:v>
                </c:pt>
                <c:pt idx="47" formatCode="0.00_ ">
                  <c:v>0.54</c:v>
                </c:pt>
                <c:pt idx="48" formatCode="0.00_ ">
                  <c:v>0.45</c:v>
                </c:pt>
                <c:pt idx="49" formatCode="0.00_ ">
                  <c:v>0.4</c:v>
                </c:pt>
                <c:pt idx="50" formatCode="0.00_ ">
                  <c:v>0.38000000000000067</c:v>
                </c:pt>
                <c:pt idx="51" formatCode="0.00_ ">
                  <c:v>0.36000000000000032</c:v>
                </c:pt>
                <c:pt idx="52" formatCode="0.00_ ">
                  <c:v>0.34000000000000008</c:v>
                </c:pt>
                <c:pt idx="53" formatCode="0.00_ ">
                  <c:v>0.34000000000000008</c:v>
                </c:pt>
                <c:pt idx="54" formatCode="0.00_ ">
                  <c:v>0.33000000000000085</c:v>
                </c:pt>
                <c:pt idx="55" formatCode="0.00_ ">
                  <c:v>0.34000000000000008</c:v>
                </c:pt>
                <c:pt idx="56" formatCode="0.00_ ">
                  <c:v>0.36000000000000032</c:v>
                </c:pt>
                <c:pt idx="57" formatCode="0.00_ ">
                  <c:v>0.36000000000000032</c:v>
                </c:pt>
                <c:pt idx="58" formatCode="0.00_ ">
                  <c:v>0.36000000000000032</c:v>
                </c:pt>
                <c:pt idx="59" formatCode="0.00_ ">
                  <c:v>0.36000000000000032</c:v>
                </c:pt>
                <c:pt idx="60" formatCode="0.00_ ">
                  <c:v>0.39000000000000068</c:v>
                </c:pt>
                <c:pt idx="61" formatCode="0.00_ ">
                  <c:v>0.41000000000000031</c:v>
                </c:pt>
                <c:pt idx="62" formatCode="0.00_ ">
                  <c:v>0.45</c:v>
                </c:pt>
                <c:pt idx="63" formatCode="0.00_ ">
                  <c:v>0.48000000000000032</c:v>
                </c:pt>
                <c:pt idx="64" formatCode="0.00_ ">
                  <c:v>0.49000000000000032</c:v>
                </c:pt>
                <c:pt idx="65" formatCode="0.00_ ">
                  <c:v>0.52</c:v>
                </c:pt>
                <c:pt idx="66" formatCode="0.00_ ">
                  <c:v>0.55000000000000004</c:v>
                </c:pt>
                <c:pt idx="67" formatCode="0.00_ ">
                  <c:v>0.55000000000000004</c:v>
                </c:pt>
                <c:pt idx="68" formatCode="0.00_ ">
                  <c:v>0.55000000000000004</c:v>
                </c:pt>
                <c:pt idx="69" formatCode="0.00_ ">
                  <c:v>0.53</c:v>
                </c:pt>
                <c:pt idx="70" formatCode="0.00_ ">
                  <c:v>0.53</c:v>
                </c:pt>
                <c:pt idx="71" formatCode="0.00_ ">
                  <c:v>0.53</c:v>
                </c:pt>
                <c:pt idx="72" formatCode="0.00_ ">
                  <c:v>0.58000000000000018</c:v>
                </c:pt>
                <c:pt idx="73" formatCode="0.00_ ">
                  <c:v>0.60000000000000064</c:v>
                </c:pt>
                <c:pt idx="74" formatCode="0.00_ ">
                  <c:v>0.62000000000000122</c:v>
                </c:pt>
                <c:pt idx="75" formatCode="0.00_ ">
                  <c:v>0.59000000000000008</c:v>
                </c:pt>
                <c:pt idx="76" formatCode="0.00_ ">
                  <c:v>0.63000000000000134</c:v>
                </c:pt>
                <c:pt idx="77" formatCode="0.00_ ">
                  <c:v>0.63000000000000134</c:v>
                </c:pt>
                <c:pt idx="78" formatCode="0.00_ ">
                  <c:v>0.63000000000000134</c:v>
                </c:pt>
                <c:pt idx="79" formatCode="0.00_ ">
                  <c:v>0.66000000000000159</c:v>
                </c:pt>
                <c:pt idx="80" formatCode="0.00_ ">
                  <c:v>0.65000000000000147</c:v>
                </c:pt>
                <c:pt idx="81" formatCode="0.00_ ">
                  <c:v>0.65000000000000147</c:v>
                </c:pt>
                <c:pt idx="82" formatCode="0.00_ ">
                  <c:v>0.70000000000000062</c:v>
                </c:pt>
                <c:pt idx="83" formatCode="0.00_ ">
                  <c:v>0.70000000000000062</c:v>
                </c:pt>
              </c:numCache>
            </c:numRef>
          </c:val>
        </c:ser>
        <c:ser>
          <c:idx val="7"/>
          <c:order val="7"/>
          <c:tx>
            <c:strRef>
              <c:f>'加工・分析用(季節調整値)倍率'!$H$3</c:f>
              <c:strCache>
                <c:ptCount val="1"/>
                <c:pt idx="0">
                  <c:v>07福島</c:v>
                </c:pt>
              </c:strCache>
            </c:strRef>
          </c:tx>
          <c:spPr>
            <a:ln>
              <a:solidFill>
                <a:srgbClr val="FF0000"/>
              </a:solidFill>
            </a:ln>
          </c:spPr>
          <c:marker>
            <c:symbol val="none"/>
          </c:marker>
          <c:cat>
            <c:numRef>
              <c:f>'加工・分析用(季節調整値)倍率'!$A$4:$A$87</c:f>
              <c:numCache>
                <c:formatCode>yyyy"年"mm"月"</c:formatCode>
                <c:ptCount val="84"/>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40879</c:v>
                </c:pt>
              </c:numCache>
            </c:numRef>
          </c:cat>
          <c:val>
            <c:numRef>
              <c:f>'加工・分析用(季節調整値)倍率'!$H$4:$H$87</c:f>
              <c:numCache>
                <c:formatCode>#,##0.00_ ;[Red]\-#,##0.00\ </c:formatCode>
                <c:ptCount val="84"/>
                <c:pt idx="0">
                  <c:v>0.8</c:v>
                </c:pt>
                <c:pt idx="1">
                  <c:v>0.79</c:v>
                </c:pt>
                <c:pt idx="2">
                  <c:v>0.79</c:v>
                </c:pt>
                <c:pt idx="3">
                  <c:v>0.8</c:v>
                </c:pt>
                <c:pt idx="4">
                  <c:v>0.8</c:v>
                </c:pt>
                <c:pt idx="5">
                  <c:v>0.82000000000000062</c:v>
                </c:pt>
                <c:pt idx="6">
                  <c:v>0.79</c:v>
                </c:pt>
                <c:pt idx="7">
                  <c:v>0.8</c:v>
                </c:pt>
                <c:pt idx="8">
                  <c:v>0.79</c:v>
                </c:pt>
                <c:pt idx="9">
                  <c:v>0.79</c:v>
                </c:pt>
                <c:pt idx="10">
                  <c:v>0.82000000000000062</c:v>
                </c:pt>
                <c:pt idx="11">
                  <c:v>0.85000000000000064</c:v>
                </c:pt>
                <c:pt idx="12">
                  <c:v>0.91</c:v>
                </c:pt>
                <c:pt idx="13">
                  <c:v>0.9</c:v>
                </c:pt>
                <c:pt idx="14">
                  <c:v>0.89000000000000012</c:v>
                </c:pt>
                <c:pt idx="15">
                  <c:v>0.89000000000000012</c:v>
                </c:pt>
                <c:pt idx="16">
                  <c:v>0.89000000000000012</c:v>
                </c:pt>
                <c:pt idx="17">
                  <c:v>0.89000000000000012</c:v>
                </c:pt>
                <c:pt idx="18">
                  <c:v>0.89000000000000012</c:v>
                </c:pt>
                <c:pt idx="19">
                  <c:v>0.88000000000000012</c:v>
                </c:pt>
                <c:pt idx="20">
                  <c:v>0.88000000000000012</c:v>
                </c:pt>
                <c:pt idx="21">
                  <c:v>0.87000000000000122</c:v>
                </c:pt>
                <c:pt idx="22">
                  <c:v>0.89000000000000012</c:v>
                </c:pt>
                <c:pt idx="23">
                  <c:v>0.89000000000000012</c:v>
                </c:pt>
                <c:pt idx="24">
                  <c:v>0.91</c:v>
                </c:pt>
                <c:pt idx="25">
                  <c:v>0.92</c:v>
                </c:pt>
                <c:pt idx="26">
                  <c:v>0.94000000000000061</c:v>
                </c:pt>
                <c:pt idx="27">
                  <c:v>0.93</c:v>
                </c:pt>
                <c:pt idx="28">
                  <c:v>0.91</c:v>
                </c:pt>
                <c:pt idx="29">
                  <c:v>0.91</c:v>
                </c:pt>
                <c:pt idx="30">
                  <c:v>0.88000000000000012</c:v>
                </c:pt>
                <c:pt idx="31">
                  <c:v>0.89000000000000012</c:v>
                </c:pt>
                <c:pt idx="32">
                  <c:v>0.88000000000000012</c:v>
                </c:pt>
                <c:pt idx="33">
                  <c:v>0.87000000000000122</c:v>
                </c:pt>
                <c:pt idx="34">
                  <c:v>0.83000000000000063</c:v>
                </c:pt>
                <c:pt idx="35">
                  <c:v>0.81</c:v>
                </c:pt>
                <c:pt idx="36" formatCode="0.00_ ">
                  <c:v>0.77000000000000124</c:v>
                </c:pt>
                <c:pt idx="37" formatCode="0.00_ ">
                  <c:v>0.78</c:v>
                </c:pt>
                <c:pt idx="38" formatCode="0.00_);[Red]\(0.00\)">
                  <c:v>0.77000000000000124</c:v>
                </c:pt>
                <c:pt idx="39" formatCode="0.00_);[Red]\(0.00\)">
                  <c:v>0.76000000000000134</c:v>
                </c:pt>
                <c:pt idx="40" formatCode="0.00_);[Red]\(0.00\)">
                  <c:v>0.76000000000000134</c:v>
                </c:pt>
                <c:pt idx="41" formatCode="0.00_);[Red]\(0.00\)">
                  <c:v>0.72000000000000064</c:v>
                </c:pt>
                <c:pt idx="42" formatCode="0.00_);[Red]\(0.00\)">
                  <c:v>0.6800000000000006</c:v>
                </c:pt>
                <c:pt idx="43" formatCode="0.00_);[Red]\(0.00\)">
                  <c:v>0.66000000000000159</c:v>
                </c:pt>
                <c:pt idx="44" formatCode="0.00_);[Red]\(0.00\)">
                  <c:v>0.61000000000000065</c:v>
                </c:pt>
                <c:pt idx="45" formatCode="0.00_ ">
                  <c:v>0.60000000000000064</c:v>
                </c:pt>
                <c:pt idx="46" formatCode="0.00_ ">
                  <c:v>0.58000000000000018</c:v>
                </c:pt>
                <c:pt idx="47" formatCode="0.00_ ">
                  <c:v>0.52</c:v>
                </c:pt>
                <c:pt idx="48" formatCode="0.00_ ">
                  <c:v>0.47000000000000008</c:v>
                </c:pt>
                <c:pt idx="49" formatCode="0.00_ ">
                  <c:v>0.42000000000000032</c:v>
                </c:pt>
                <c:pt idx="50" formatCode="0.00_ ">
                  <c:v>0.39000000000000068</c:v>
                </c:pt>
                <c:pt idx="51" formatCode="0.00_ ">
                  <c:v>0.37000000000000038</c:v>
                </c:pt>
                <c:pt idx="52" formatCode="0.00_ ">
                  <c:v>0.35000000000000031</c:v>
                </c:pt>
                <c:pt idx="53" formatCode="0.00_ ">
                  <c:v>0.34000000000000008</c:v>
                </c:pt>
                <c:pt idx="54" formatCode="0.00_ ">
                  <c:v>0.34000000000000008</c:v>
                </c:pt>
                <c:pt idx="55" formatCode="0.00_ ">
                  <c:v>0.33000000000000085</c:v>
                </c:pt>
                <c:pt idx="56" formatCode="0.00_ ">
                  <c:v>0.33000000000000085</c:v>
                </c:pt>
                <c:pt idx="57" formatCode="0.00_ ">
                  <c:v>0.33000000000000085</c:v>
                </c:pt>
                <c:pt idx="58" formatCode="0.00_ ">
                  <c:v>0.33000000000000085</c:v>
                </c:pt>
                <c:pt idx="59" formatCode="0.00_ ">
                  <c:v>0.33000000000000085</c:v>
                </c:pt>
                <c:pt idx="60" formatCode="0.00_ ">
                  <c:v>0.35000000000000031</c:v>
                </c:pt>
                <c:pt idx="61" formatCode="0.00_ ">
                  <c:v>0.35000000000000031</c:v>
                </c:pt>
                <c:pt idx="62" formatCode="0.00_ ">
                  <c:v>0.38000000000000067</c:v>
                </c:pt>
                <c:pt idx="63" formatCode="0.00_ ">
                  <c:v>0.38000000000000067</c:v>
                </c:pt>
                <c:pt idx="64" formatCode="0.00_ ">
                  <c:v>0.4</c:v>
                </c:pt>
                <c:pt idx="65" formatCode="0.00_ ">
                  <c:v>0.42000000000000032</c:v>
                </c:pt>
                <c:pt idx="66" formatCode="0.00_ ">
                  <c:v>0.44000000000000006</c:v>
                </c:pt>
                <c:pt idx="67" formatCode="0.00_ ">
                  <c:v>0.44000000000000006</c:v>
                </c:pt>
                <c:pt idx="68" formatCode="0.00_ ">
                  <c:v>0.45</c:v>
                </c:pt>
                <c:pt idx="69" formatCode="0.00_ ">
                  <c:v>0.46</c:v>
                </c:pt>
                <c:pt idx="70" formatCode="0.00_ ">
                  <c:v>0.47000000000000008</c:v>
                </c:pt>
                <c:pt idx="71" formatCode="0.00_ ">
                  <c:v>0.47000000000000008</c:v>
                </c:pt>
                <c:pt idx="72" formatCode="0.00_ ">
                  <c:v>0.5</c:v>
                </c:pt>
                <c:pt idx="73" formatCode="0.00_ ">
                  <c:v>0.5</c:v>
                </c:pt>
                <c:pt idx="74" formatCode="0.00_ ">
                  <c:v>0.49000000000000032</c:v>
                </c:pt>
                <c:pt idx="75" formatCode="0.00_ ">
                  <c:v>0.49000000000000032</c:v>
                </c:pt>
                <c:pt idx="76" formatCode="0.00_ ">
                  <c:v>0.5</c:v>
                </c:pt>
                <c:pt idx="77" formatCode="0.00_ ">
                  <c:v>0.56999999999999995</c:v>
                </c:pt>
                <c:pt idx="78" formatCode="0.00_ ">
                  <c:v>0.62000000000000122</c:v>
                </c:pt>
                <c:pt idx="79" formatCode="0.00_ ">
                  <c:v>0.64000000000000135</c:v>
                </c:pt>
                <c:pt idx="80" formatCode="0.00_ ">
                  <c:v>0.6800000000000006</c:v>
                </c:pt>
                <c:pt idx="81" formatCode="0.00_ ">
                  <c:v>0.6800000000000006</c:v>
                </c:pt>
                <c:pt idx="82" formatCode="0.00_ ">
                  <c:v>0.71000000000000063</c:v>
                </c:pt>
                <c:pt idx="83" formatCode="0.00_ ">
                  <c:v>0.74000000000000121</c:v>
                </c:pt>
              </c:numCache>
            </c:numRef>
          </c:val>
        </c:ser>
        <c:marker val="1"/>
        <c:axId val="89835392"/>
        <c:axId val="89836928"/>
      </c:lineChart>
      <c:dateAx>
        <c:axId val="89835392"/>
        <c:scaling>
          <c:orientation val="minMax"/>
        </c:scaling>
        <c:axPos val="b"/>
        <c:numFmt formatCode="yyyy&quot;年&quot;mm&quot;月&quot;" sourceLinked="0"/>
        <c:tickLblPos val="nextTo"/>
        <c:crossAx val="89836928"/>
        <c:crosses val="autoZero"/>
        <c:auto val="1"/>
        <c:lblOffset val="100"/>
        <c:baseTimeUnit val="months"/>
      </c:dateAx>
      <c:valAx>
        <c:axId val="89836928"/>
        <c:scaling>
          <c:orientation val="minMax"/>
        </c:scaling>
        <c:axPos val="l"/>
        <c:majorGridlines/>
        <c:numFmt formatCode="#,##0.00_ ;[Red]\-#,##0.00\ " sourceLinked="1"/>
        <c:tickLblPos val="nextTo"/>
        <c:crossAx val="89835392"/>
        <c:crosses val="autoZero"/>
        <c:crossBetween val="between"/>
      </c:valAx>
    </c:plotArea>
    <c:legend>
      <c:legendPos val="r"/>
      <c:legendEntry>
        <c:idx val="1"/>
        <c:delete val="1"/>
      </c:legendEntry>
      <c:layout/>
    </c:legend>
    <c:plotVisOnly val="1"/>
    <c:dispBlanksAs val="gap"/>
  </c:chart>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EAF27-8BB2-4874-99D0-DC820DB3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1781</Words>
  <Characters>10157</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dc:creator>
  <cp:lastModifiedBy>kyouken2081</cp:lastModifiedBy>
  <cp:revision>11</cp:revision>
  <dcterms:created xsi:type="dcterms:W3CDTF">2012-02-22T02:41:00Z</dcterms:created>
  <dcterms:modified xsi:type="dcterms:W3CDTF">2012-02-22T03:47:00Z</dcterms:modified>
</cp:coreProperties>
</file>